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BA" w:rsidRDefault="00503ABA" w:rsidP="00503ABA">
      <w:pPr>
        <w:jc w:val="left"/>
        <w:rPr>
          <w:sz w:val="24"/>
          <w:szCs w:val="24"/>
          <w:lang w:val="ru-RU"/>
        </w:rPr>
      </w:pPr>
      <w:bookmarkStart w:id="0" w:name="_GoBack"/>
      <w:bookmarkEnd w:id="0"/>
      <w:r>
        <w:rPr>
          <w:sz w:val="24"/>
          <w:szCs w:val="24"/>
          <w:lang w:val="ru-RU"/>
        </w:rPr>
        <w:t xml:space="preserve">   </w:t>
      </w:r>
      <w:r w:rsidR="00A265DE">
        <w:rPr>
          <w:sz w:val="24"/>
          <w:szCs w:val="24"/>
          <w:lang w:val="ru-RU"/>
        </w:rPr>
        <w:t xml:space="preserve">                  </w:t>
      </w:r>
    </w:p>
    <w:p w:rsidR="00063E21" w:rsidRPr="00063E21" w:rsidRDefault="00913DF7" w:rsidP="00063E21">
      <w:pPr>
        <w:tabs>
          <w:tab w:val="clear" w:pos="1440"/>
          <w:tab w:val="left" w:pos="0"/>
        </w:tabs>
        <w:ind w:right="-80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INFORMACIJA</w:t>
      </w:r>
    </w:p>
    <w:p w:rsidR="00063E21" w:rsidRPr="00E70CEE" w:rsidRDefault="00913DF7" w:rsidP="00063E21">
      <w:pPr>
        <w:tabs>
          <w:tab w:val="clear" w:pos="1440"/>
          <w:tab w:val="left" w:pos="0"/>
        </w:tabs>
        <w:ind w:right="-8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O</w:t>
      </w:r>
      <w:r w:rsidR="00063E21" w:rsidRPr="00063E2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JAVNOM</w:t>
      </w:r>
      <w:r w:rsidR="00063E21" w:rsidRPr="00063E2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SLUŠANjU</w:t>
      </w:r>
      <w:r w:rsidR="00063E21" w:rsidRPr="00063E21">
        <w:rPr>
          <w:sz w:val="24"/>
          <w:szCs w:val="24"/>
          <w:lang w:val="sr-Cyrl-CS"/>
        </w:rPr>
        <w:t xml:space="preserve"> </w:t>
      </w:r>
    </w:p>
    <w:p w:rsidR="00503ABA" w:rsidRPr="00063E21" w:rsidRDefault="00913DF7" w:rsidP="00063E21">
      <w:pPr>
        <w:tabs>
          <w:tab w:val="clear" w:pos="1440"/>
          <w:tab w:val="left" w:pos="0"/>
        </w:tabs>
        <w:ind w:right="-80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ODBORA</w:t>
      </w:r>
      <w:r w:rsidR="00063E21" w:rsidRPr="00063E2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063E21" w:rsidRPr="00063E2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ZAŠTITU</w:t>
      </w:r>
      <w:r w:rsidR="00063E2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ŽIVOTNE</w:t>
      </w:r>
      <w:r w:rsidR="00063E2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SREDINE</w:t>
      </w:r>
      <w:r w:rsidR="00063E2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 w:rsidR="00063E2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TEMU</w:t>
      </w:r>
      <w:r w:rsidR="00063E21">
        <w:rPr>
          <w:sz w:val="24"/>
          <w:szCs w:val="24"/>
          <w:lang w:val="sr-Cyrl-CS"/>
        </w:rPr>
        <w:t xml:space="preserve">: </w:t>
      </w:r>
    </w:p>
    <w:p w:rsidR="00A11136" w:rsidRDefault="00503ABA" w:rsidP="00503ABA">
      <w:pPr>
        <w:tabs>
          <w:tab w:val="clear" w:pos="1440"/>
          <w:tab w:val="left" w:pos="0"/>
        </w:tabs>
        <w:ind w:right="-80"/>
        <w:jc w:val="center"/>
        <w:rPr>
          <w:szCs w:val="24"/>
          <w:lang w:val="sr-Cyrl-RS"/>
        </w:rPr>
      </w:pPr>
      <w:r>
        <w:rPr>
          <w:bCs/>
          <w:sz w:val="24"/>
          <w:szCs w:val="24"/>
          <w:lang w:val="sr-Cyrl-CS"/>
        </w:rPr>
        <w:t>„</w:t>
      </w:r>
      <w:r w:rsidR="00913DF7">
        <w:rPr>
          <w:szCs w:val="24"/>
          <w:lang w:val="sr-Cyrl-RS"/>
        </w:rPr>
        <w:t>NACRT</w:t>
      </w:r>
      <w:r w:rsidR="00A11136">
        <w:rPr>
          <w:szCs w:val="24"/>
          <w:lang w:val="sr-Cyrl-RS"/>
        </w:rPr>
        <w:t xml:space="preserve"> </w:t>
      </w:r>
      <w:r w:rsidR="00913DF7">
        <w:rPr>
          <w:szCs w:val="24"/>
          <w:lang w:val="sr-Cyrl-RS"/>
        </w:rPr>
        <w:t>ZAKONA</w:t>
      </w:r>
      <w:r w:rsidR="00A11136">
        <w:rPr>
          <w:szCs w:val="24"/>
          <w:lang w:val="sr-Cyrl-RS"/>
        </w:rPr>
        <w:t xml:space="preserve"> </w:t>
      </w:r>
      <w:r w:rsidR="00913DF7">
        <w:rPr>
          <w:szCs w:val="24"/>
          <w:lang w:val="sr-Cyrl-RS"/>
        </w:rPr>
        <w:t>O</w:t>
      </w:r>
      <w:r w:rsidR="00A11136">
        <w:rPr>
          <w:szCs w:val="24"/>
          <w:lang w:val="sr-Cyrl-RS"/>
        </w:rPr>
        <w:t xml:space="preserve"> </w:t>
      </w:r>
      <w:r w:rsidR="00913DF7">
        <w:rPr>
          <w:szCs w:val="24"/>
          <w:lang w:val="sr-Cyrl-RS"/>
        </w:rPr>
        <w:t>IZMENAMA</w:t>
      </w:r>
      <w:r w:rsidR="00A11136">
        <w:rPr>
          <w:szCs w:val="24"/>
          <w:lang w:val="sr-Cyrl-RS"/>
        </w:rPr>
        <w:t xml:space="preserve"> </w:t>
      </w:r>
      <w:r w:rsidR="00913DF7">
        <w:rPr>
          <w:szCs w:val="24"/>
          <w:lang w:val="sr-Cyrl-RS"/>
        </w:rPr>
        <w:t>I</w:t>
      </w:r>
      <w:r w:rsidR="00A11136">
        <w:rPr>
          <w:szCs w:val="24"/>
          <w:lang w:val="sr-Cyrl-RS"/>
        </w:rPr>
        <w:t xml:space="preserve"> </w:t>
      </w:r>
      <w:r w:rsidR="00913DF7">
        <w:rPr>
          <w:szCs w:val="24"/>
          <w:lang w:val="sr-Cyrl-RS"/>
        </w:rPr>
        <w:t>DOPUNAMA</w:t>
      </w:r>
      <w:r w:rsidR="00A11136">
        <w:rPr>
          <w:szCs w:val="24"/>
          <w:lang w:val="sr-Cyrl-RS"/>
        </w:rPr>
        <w:t xml:space="preserve"> </w:t>
      </w:r>
    </w:p>
    <w:p w:rsidR="00503ABA" w:rsidRDefault="00913DF7" w:rsidP="00503ABA">
      <w:pPr>
        <w:tabs>
          <w:tab w:val="clear" w:pos="1440"/>
          <w:tab w:val="left" w:pos="0"/>
        </w:tabs>
        <w:ind w:right="-80"/>
        <w:jc w:val="center"/>
        <w:rPr>
          <w:bCs/>
          <w:sz w:val="24"/>
          <w:szCs w:val="24"/>
          <w:lang w:val="sr-Cyrl-CS"/>
        </w:rPr>
      </w:pPr>
      <w:r>
        <w:rPr>
          <w:szCs w:val="24"/>
          <w:lang w:val="sr-Cyrl-RS"/>
        </w:rPr>
        <w:t>ZAKONA</w:t>
      </w:r>
      <w:r w:rsidR="00A1113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A1113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ZAŠTITI</w:t>
      </w:r>
      <w:r w:rsidR="00A1113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PRIRODE</w:t>
      </w:r>
      <w:r w:rsidR="00503ABA">
        <w:rPr>
          <w:bCs/>
          <w:sz w:val="24"/>
          <w:szCs w:val="24"/>
          <w:lang w:val="sr-Cyrl-CS"/>
        </w:rPr>
        <w:t>“</w:t>
      </w:r>
      <w:r w:rsidR="00063E21">
        <w:rPr>
          <w:bCs/>
          <w:sz w:val="24"/>
          <w:szCs w:val="24"/>
          <w:lang w:val="sr-Cyrl-CS"/>
        </w:rPr>
        <w:t>,</w:t>
      </w:r>
    </w:p>
    <w:p w:rsidR="00063E21" w:rsidRDefault="00913DF7" w:rsidP="00503ABA">
      <w:pPr>
        <w:tabs>
          <w:tab w:val="clear" w:pos="1440"/>
          <w:tab w:val="left" w:pos="0"/>
        </w:tabs>
        <w:ind w:right="-80"/>
        <w:jc w:val="center"/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ODRŽANOM</w:t>
      </w:r>
      <w:r w:rsidR="00063E21">
        <w:rPr>
          <w:bCs/>
          <w:sz w:val="24"/>
          <w:szCs w:val="24"/>
          <w:lang w:val="sr-Cyrl-CS"/>
        </w:rPr>
        <w:t xml:space="preserve"> </w:t>
      </w:r>
      <w:r w:rsidR="00A11136">
        <w:rPr>
          <w:bCs/>
          <w:sz w:val="24"/>
          <w:szCs w:val="24"/>
          <w:lang w:val="sr-Cyrl-CS"/>
        </w:rPr>
        <w:t>17</w:t>
      </w:r>
      <w:r w:rsidR="00063E21">
        <w:rPr>
          <w:bCs/>
          <w:sz w:val="24"/>
          <w:szCs w:val="24"/>
          <w:lang w:val="sr-Cyrl-CS"/>
        </w:rPr>
        <w:t xml:space="preserve">. </w:t>
      </w:r>
      <w:r>
        <w:rPr>
          <w:bCs/>
          <w:sz w:val="24"/>
          <w:szCs w:val="24"/>
          <w:lang w:val="sr-Cyrl-CS"/>
        </w:rPr>
        <w:t>NOVEMBRA</w:t>
      </w:r>
      <w:r w:rsidR="00063E21">
        <w:rPr>
          <w:bCs/>
          <w:sz w:val="24"/>
          <w:szCs w:val="24"/>
          <w:lang w:val="sr-Cyrl-CS"/>
        </w:rPr>
        <w:t xml:space="preserve"> 2015. </w:t>
      </w:r>
      <w:r>
        <w:rPr>
          <w:bCs/>
          <w:sz w:val="24"/>
          <w:szCs w:val="24"/>
          <w:lang w:val="sr-Cyrl-CS"/>
        </w:rPr>
        <w:t>GODINE</w:t>
      </w:r>
    </w:p>
    <w:p w:rsidR="00503ABA" w:rsidRDefault="00503ABA" w:rsidP="00503ABA">
      <w:pPr>
        <w:ind w:right="-80"/>
        <w:jc w:val="center"/>
        <w:rPr>
          <w:sz w:val="24"/>
          <w:szCs w:val="24"/>
          <w:lang w:val="sr-Latn-CS"/>
        </w:rPr>
      </w:pPr>
    </w:p>
    <w:p w:rsidR="00503ABA" w:rsidRPr="00C24CB2" w:rsidRDefault="00503ABA" w:rsidP="00503ABA">
      <w:pPr>
        <w:ind w:right="-80"/>
        <w:jc w:val="center"/>
        <w:rPr>
          <w:sz w:val="24"/>
          <w:szCs w:val="24"/>
          <w:lang w:val="sr-Cyrl-RS"/>
        </w:rPr>
      </w:pPr>
    </w:p>
    <w:p w:rsidR="00503ABA" w:rsidRDefault="00503ABA" w:rsidP="00A265DE">
      <w:pPr>
        <w:tabs>
          <w:tab w:val="clear" w:pos="1440"/>
          <w:tab w:val="left" w:pos="1418"/>
        </w:tabs>
        <w:rPr>
          <w:sz w:val="24"/>
          <w:szCs w:val="24"/>
          <w:lang w:val="ru-RU"/>
        </w:rPr>
      </w:pPr>
      <w:r>
        <w:rPr>
          <w:sz w:val="24"/>
          <w:szCs w:val="24"/>
          <w:lang w:val="sr-Cyrl-CS"/>
        </w:rPr>
        <w:tab/>
      </w:r>
      <w:r w:rsidR="00913DF7"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 w:rsidR="00913DF7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, </w:t>
      </w:r>
      <w:r w:rsidR="00913DF7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913DF7"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 w:rsidR="00913DF7">
        <w:rPr>
          <w:sz w:val="24"/>
          <w:szCs w:val="24"/>
          <w:lang w:val="sr-Cyrl-CS"/>
        </w:rPr>
        <w:t>održanoj</w:t>
      </w:r>
      <w:r>
        <w:rPr>
          <w:sz w:val="24"/>
          <w:szCs w:val="24"/>
          <w:lang w:val="sr-Cyrl-CS"/>
        </w:rPr>
        <w:t xml:space="preserve"> </w:t>
      </w:r>
      <w:r w:rsidR="00C44F7B">
        <w:rPr>
          <w:sz w:val="24"/>
          <w:szCs w:val="24"/>
          <w:lang w:val="sr-Cyrl-CS"/>
        </w:rPr>
        <w:t xml:space="preserve">22. </w:t>
      </w:r>
      <w:r w:rsidR="00913DF7">
        <w:rPr>
          <w:sz w:val="24"/>
          <w:szCs w:val="24"/>
          <w:lang w:val="sr-Cyrl-CS"/>
        </w:rPr>
        <w:t>oktobr</w:t>
      </w:r>
      <w:r w:rsidR="00C44F7B">
        <w:rPr>
          <w:sz w:val="24"/>
          <w:szCs w:val="24"/>
        </w:rPr>
        <w:t>a</w:t>
      </w:r>
      <w:r>
        <w:rPr>
          <w:sz w:val="24"/>
          <w:szCs w:val="24"/>
          <w:lang w:val="sr-Cyrl-CS"/>
        </w:rPr>
        <w:t xml:space="preserve"> 2015. </w:t>
      </w:r>
      <w:r w:rsidR="00913DF7"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 xml:space="preserve">, </w:t>
      </w:r>
      <w:r w:rsidR="00913DF7">
        <w:rPr>
          <w:sz w:val="24"/>
          <w:szCs w:val="24"/>
          <w:lang w:val="sr-Cyrl-CS"/>
        </w:rPr>
        <w:t>doneo</w:t>
      </w:r>
      <w:r>
        <w:rPr>
          <w:sz w:val="24"/>
          <w:szCs w:val="24"/>
          <w:lang w:val="sr-Cyrl-CS"/>
        </w:rPr>
        <w:t xml:space="preserve"> </w:t>
      </w:r>
      <w:r w:rsidR="00913DF7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913DF7">
        <w:rPr>
          <w:sz w:val="24"/>
          <w:szCs w:val="24"/>
          <w:lang w:val="ru-RU"/>
        </w:rPr>
        <w:t>odluku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organizovanju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javnog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slušanja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temu</w:t>
      </w:r>
      <w:r w:rsidR="00E70CEE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sr-Cyrl-CS"/>
        </w:rPr>
        <w:t>„</w:t>
      </w:r>
      <w:r w:rsidR="00913DF7">
        <w:rPr>
          <w:sz w:val="24"/>
          <w:szCs w:val="24"/>
          <w:lang w:val="uz-Cyrl-UZ"/>
        </w:rPr>
        <w:t>Nacrt</w:t>
      </w:r>
      <w:r w:rsidR="00A11136">
        <w:rPr>
          <w:sz w:val="24"/>
          <w:szCs w:val="24"/>
          <w:lang w:val="uz-Cyrl-UZ"/>
        </w:rPr>
        <w:t xml:space="preserve"> </w:t>
      </w:r>
      <w:r w:rsidR="00913DF7">
        <w:rPr>
          <w:sz w:val="24"/>
          <w:szCs w:val="24"/>
          <w:lang w:val="uz-Cyrl-UZ"/>
        </w:rPr>
        <w:t>zakona</w:t>
      </w:r>
      <w:r w:rsidR="00A11136">
        <w:rPr>
          <w:sz w:val="24"/>
          <w:szCs w:val="24"/>
          <w:lang w:val="uz-Cyrl-UZ"/>
        </w:rPr>
        <w:t xml:space="preserve"> </w:t>
      </w:r>
      <w:r w:rsidR="00913DF7">
        <w:rPr>
          <w:sz w:val="24"/>
          <w:szCs w:val="24"/>
          <w:lang w:val="uz-Cyrl-UZ"/>
        </w:rPr>
        <w:t>o</w:t>
      </w:r>
      <w:r w:rsidR="00A11136">
        <w:rPr>
          <w:sz w:val="24"/>
          <w:szCs w:val="24"/>
          <w:lang w:val="uz-Cyrl-UZ"/>
        </w:rPr>
        <w:t xml:space="preserve"> </w:t>
      </w:r>
      <w:r w:rsidR="00913DF7">
        <w:rPr>
          <w:sz w:val="24"/>
          <w:szCs w:val="24"/>
          <w:lang w:val="uz-Cyrl-UZ"/>
        </w:rPr>
        <w:t>izmenama</w:t>
      </w:r>
      <w:r w:rsidR="00A11136">
        <w:rPr>
          <w:sz w:val="24"/>
          <w:szCs w:val="24"/>
          <w:lang w:val="uz-Cyrl-UZ"/>
        </w:rPr>
        <w:t xml:space="preserve"> </w:t>
      </w:r>
      <w:r w:rsidR="00913DF7">
        <w:rPr>
          <w:sz w:val="24"/>
          <w:szCs w:val="24"/>
          <w:lang w:val="uz-Cyrl-UZ"/>
        </w:rPr>
        <w:t>i</w:t>
      </w:r>
      <w:r w:rsidR="00A11136">
        <w:rPr>
          <w:sz w:val="24"/>
          <w:szCs w:val="24"/>
          <w:lang w:val="uz-Cyrl-UZ"/>
        </w:rPr>
        <w:t xml:space="preserve"> </w:t>
      </w:r>
      <w:r w:rsidR="00913DF7">
        <w:rPr>
          <w:sz w:val="24"/>
          <w:szCs w:val="24"/>
          <w:lang w:val="uz-Cyrl-UZ"/>
        </w:rPr>
        <w:t>dopunama</w:t>
      </w:r>
      <w:r w:rsidR="00A11136">
        <w:rPr>
          <w:sz w:val="24"/>
          <w:szCs w:val="24"/>
          <w:lang w:val="uz-Cyrl-UZ"/>
        </w:rPr>
        <w:t xml:space="preserve"> </w:t>
      </w:r>
      <w:r w:rsidR="00913DF7">
        <w:rPr>
          <w:sz w:val="24"/>
          <w:szCs w:val="24"/>
          <w:lang w:val="uz-Cyrl-UZ"/>
        </w:rPr>
        <w:t>Zakona</w:t>
      </w:r>
      <w:r w:rsidR="00A11136">
        <w:rPr>
          <w:sz w:val="24"/>
          <w:szCs w:val="24"/>
          <w:lang w:val="uz-Cyrl-UZ"/>
        </w:rPr>
        <w:t xml:space="preserve"> </w:t>
      </w:r>
      <w:r w:rsidR="00913DF7">
        <w:rPr>
          <w:sz w:val="24"/>
          <w:szCs w:val="24"/>
          <w:lang w:val="uz-Cyrl-UZ"/>
        </w:rPr>
        <w:t>o</w:t>
      </w:r>
      <w:r w:rsidR="00A11136">
        <w:rPr>
          <w:sz w:val="24"/>
          <w:szCs w:val="24"/>
          <w:lang w:val="uz-Cyrl-UZ"/>
        </w:rPr>
        <w:t xml:space="preserve"> </w:t>
      </w:r>
      <w:r w:rsidR="00913DF7">
        <w:rPr>
          <w:sz w:val="24"/>
          <w:szCs w:val="24"/>
          <w:lang w:val="uz-Cyrl-UZ"/>
        </w:rPr>
        <w:t>zaštiti</w:t>
      </w:r>
      <w:r w:rsidR="00A11136">
        <w:rPr>
          <w:sz w:val="24"/>
          <w:szCs w:val="24"/>
          <w:lang w:val="uz-Cyrl-UZ"/>
        </w:rPr>
        <w:t xml:space="preserve"> </w:t>
      </w:r>
      <w:r w:rsidR="00913DF7">
        <w:rPr>
          <w:sz w:val="24"/>
          <w:szCs w:val="24"/>
          <w:lang w:val="uz-Cyrl-UZ"/>
        </w:rPr>
        <w:t>prirode</w:t>
      </w:r>
      <w:r>
        <w:rPr>
          <w:sz w:val="24"/>
          <w:szCs w:val="24"/>
          <w:lang w:val="ru-RU"/>
        </w:rPr>
        <w:t xml:space="preserve">ˮ, </w:t>
      </w:r>
      <w:r w:rsidR="00913DF7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predlog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dr</w:t>
      </w:r>
      <w:r w:rsidR="00C44F7B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Branislava</w:t>
      </w:r>
      <w:r w:rsidR="00C44F7B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Blažića</w:t>
      </w:r>
      <w:r w:rsidR="00C44F7B">
        <w:rPr>
          <w:sz w:val="24"/>
          <w:szCs w:val="24"/>
          <w:lang w:val="ru-RU"/>
        </w:rPr>
        <w:t xml:space="preserve">, </w:t>
      </w:r>
      <w:r w:rsidR="00913DF7">
        <w:rPr>
          <w:sz w:val="24"/>
          <w:szCs w:val="24"/>
          <w:lang w:val="ru-RU"/>
        </w:rPr>
        <w:t>predsednika</w:t>
      </w:r>
      <w:r w:rsidR="00C44F7B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Odbora</w:t>
      </w:r>
      <w:r>
        <w:rPr>
          <w:sz w:val="24"/>
          <w:szCs w:val="24"/>
          <w:lang w:val="ru-RU"/>
        </w:rPr>
        <w:t xml:space="preserve">. </w:t>
      </w:r>
      <w:r w:rsidR="00913DF7">
        <w:rPr>
          <w:sz w:val="24"/>
          <w:szCs w:val="24"/>
          <w:lang w:val="ru-RU"/>
        </w:rPr>
        <w:t>Javno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slušanje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je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održano</w:t>
      </w:r>
      <w:r>
        <w:rPr>
          <w:sz w:val="24"/>
          <w:szCs w:val="24"/>
          <w:lang w:val="ru-RU"/>
        </w:rPr>
        <w:t xml:space="preserve"> </w:t>
      </w:r>
      <w:r w:rsidR="00A11136">
        <w:rPr>
          <w:sz w:val="24"/>
          <w:szCs w:val="24"/>
          <w:lang w:val="ru-RU"/>
        </w:rPr>
        <w:t>17</w:t>
      </w:r>
      <w:r>
        <w:rPr>
          <w:sz w:val="24"/>
          <w:szCs w:val="24"/>
          <w:lang w:val="ru-RU"/>
        </w:rPr>
        <w:t xml:space="preserve">. </w:t>
      </w:r>
      <w:r w:rsidR="00913DF7">
        <w:rPr>
          <w:sz w:val="24"/>
          <w:szCs w:val="24"/>
          <w:lang w:val="ru-RU"/>
        </w:rPr>
        <w:t>novembra</w:t>
      </w:r>
      <w:r>
        <w:rPr>
          <w:sz w:val="24"/>
          <w:szCs w:val="24"/>
          <w:lang w:val="ru-RU"/>
        </w:rPr>
        <w:t xml:space="preserve"> 2015. </w:t>
      </w:r>
      <w:r w:rsidR="00913DF7">
        <w:rPr>
          <w:sz w:val="24"/>
          <w:szCs w:val="24"/>
          <w:lang w:val="ru-RU"/>
        </w:rPr>
        <w:t>godine</w:t>
      </w:r>
      <w:r w:rsidR="00927270">
        <w:rPr>
          <w:sz w:val="24"/>
          <w:szCs w:val="24"/>
          <w:lang w:val="ru-RU"/>
        </w:rPr>
        <w:t xml:space="preserve">, </w:t>
      </w:r>
      <w:r w:rsidR="00913DF7">
        <w:rPr>
          <w:sz w:val="24"/>
          <w:szCs w:val="24"/>
          <w:lang w:val="ru-RU"/>
        </w:rPr>
        <w:t>u</w:t>
      </w:r>
      <w:r w:rsidR="0092727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Domu</w:t>
      </w:r>
      <w:r w:rsidR="0092727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Narodne</w:t>
      </w:r>
      <w:r w:rsidR="0092727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skupštine</w:t>
      </w:r>
      <w:r w:rsidR="00927270">
        <w:rPr>
          <w:sz w:val="24"/>
          <w:szCs w:val="24"/>
          <w:lang w:val="ru-RU"/>
        </w:rPr>
        <w:t>.</w:t>
      </w:r>
    </w:p>
    <w:p w:rsidR="00503ABA" w:rsidRPr="00C24CB2" w:rsidRDefault="00503ABA" w:rsidP="00503ABA">
      <w:pPr>
        <w:tabs>
          <w:tab w:val="clear" w:pos="1440"/>
          <w:tab w:val="left" w:pos="85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503ABA" w:rsidRDefault="00503ABA" w:rsidP="00A265DE">
      <w:pPr>
        <w:tabs>
          <w:tab w:val="clear" w:pos="1440"/>
          <w:tab w:val="left" w:pos="1418"/>
        </w:tabs>
        <w:rPr>
          <w:sz w:val="24"/>
          <w:szCs w:val="24"/>
          <w:lang w:val="sr-Latn-RS"/>
        </w:rPr>
      </w:pPr>
      <w:r w:rsidRPr="00C24CB2">
        <w:rPr>
          <w:sz w:val="24"/>
          <w:szCs w:val="24"/>
          <w:lang w:val="ru-RU"/>
        </w:rPr>
        <w:tab/>
      </w:r>
      <w:r w:rsidR="00913DF7">
        <w:rPr>
          <w:sz w:val="24"/>
          <w:szCs w:val="24"/>
          <w:lang w:val="ru-RU"/>
        </w:rPr>
        <w:t>Javno</w:t>
      </w:r>
      <w:r w:rsidR="00FA64E2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slušanje</w:t>
      </w:r>
      <w:r w:rsidR="00FA64E2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je</w:t>
      </w:r>
      <w:r w:rsidR="00FA64E2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počelo</w:t>
      </w:r>
      <w:r w:rsidR="00FA64E2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u</w:t>
      </w:r>
      <w:r w:rsidR="00FA64E2">
        <w:rPr>
          <w:sz w:val="24"/>
          <w:szCs w:val="24"/>
          <w:lang w:val="ru-RU"/>
        </w:rPr>
        <w:t xml:space="preserve"> 11,</w:t>
      </w:r>
      <w:r>
        <w:rPr>
          <w:sz w:val="24"/>
          <w:szCs w:val="24"/>
          <w:lang w:val="ru-RU"/>
        </w:rPr>
        <w:t xml:space="preserve">00 </w:t>
      </w:r>
      <w:r w:rsidR="00913DF7">
        <w:rPr>
          <w:sz w:val="24"/>
          <w:szCs w:val="24"/>
          <w:lang w:val="ru-RU"/>
        </w:rPr>
        <w:t>časova</w:t>
      </w:r>
      <w:r>
        <w:rPr>
          <w:sz w:val="24"/>
          <w:szCs w:val="24"/>
          <w:lang w:val="ru-RU"/>
        </w:rPr>
        <w:t>.</w:t>
      </w:r>
    </w:p>
    <w:p w:rsidR="00F45051" w:rsidRDefault="00F45051" w:rsidP="00503ABA">
      <w:pPr>
        <w:tabs>
          <w:tab w:val="clear" w:pos="1440"/>
          <w:tab w:val="left" w:pos="851"/>
        </w:tabs>
        <w:rPr>
          <w:sz w:val="24"/>
          <w:szCs w:val="24"/>
          <w:lang w:val="sr-Latn-RS"/>
        </w:rPr>
      </w:pPr>
    </w:p>
    <w:p w:rsidR="00F45051" w:rsidRPr="00EF363A" w:rsidRDefault="00F45051" w:rsidP="00A265DE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913DF7">
        <w:rPr>
          <w:sz w:val="24"/>
          <w:szCs w:val="24"/>
          <w:lang w:val="sr-Cyrl-CS"/>
        </w:rPr>
        <w:t>Javnom</w:t>
      </w:r>
      <w:r w:rsidR="00503ABA">
        <w:rPr>
          <w:sz w:val="24"/>
          <w:szCs w:val="24"/>
          <w:lang w:val="sr-Cyrl-CS"/>
        </w:rPr>
        <w:t xml:space="preserve"> </w:t>
      </w:r>
      <w:r w:rsidR="00913DF7">
        <w:rPr>
          <w:sz w:val="24"/>
          <w:szCs w:val="24"/>
          <w:lang w:val="sr-Cyrl-CS"/>
        </w:rPr>
        <w:t>slušanju</w:t>
      </w:r>
      <w:r w:rsidR="00503ABA">
        <w:rPr>
          <w:sz w:val="24"/>
          <w:szCs w:val="24"/>
          <w:lang w:val="sr-Cyrl-CS"/>
        </w:rPr>
        <w:t xml:space="preserve"> </w:t>
      </w:r>
      <w:r w:rsidR="00913DF7">
        <w:rPr>
          <w:sz w:val="24"/>
          <w:szCs w:val="24"/>
          <w:lang w:val="sr-Cyrl-CS"/>
        </w:rPr>
        <w:t>su</w:t>
      </w:r>
      <w:r w:rsidR="00503ABA">
        <w:rPr>
          <w:sz w:val="24"/>
          <w:szCs w:val="24"/>
          <w:lang w:val="sr-Cyrl-CS"/>
        </w:rPr>
        <w:t xml:space="preserve"> </w:t>
      </w:r>
      <w:r w:rsidR="00913DF7">
        <w:rPr>
          <w:sz w:val="24"/>
          <w:szCs w:val="24"/>
          <w:lang w:val="sr-Cyrl-CS"/>
        </w:rPr>
        <w:t>prisustvovali</w:t>
      </w:r>
      <w:r w:rsidR="00503ABA">
        <w:rPr>
          <w:sz w:val="24"/>
          <w:szCs w:val="24"/>
          <w:lang w:val="sr-Cyrl-CS"/>
        </w:rPr>
        <w:t>:</w:t>
      </w:r>
      <w:r w:rsidR="00503ABA"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Branislav</w:t>
      </w:r>
      <w:r w:rsidR="00503ABA"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Blažić</w:t>
      </w:r>
      <w:r w:rsidR="00503ABA" w:rsidRPr="00C24CB2">
        <w:rPr>
          <w:sz w:val="24"/>
          <w:szCs w:val="24"/>
          <w:lang w:val="sr-Latn-RS"/>
        </w:rPr>
        <w:t xml:space="preserve">, </w:t>
      </w:r>
      <w:r w:rsidR="00913DF7">
        <w:rPr>
          <w:sz w:val="24"/>
          <w:szCs w:val="24"/>
          <w:lang w:val="ru-RU"/>
        </w:rPr>
        <w:t>predsednik</w:t>
      </w:r>
      <w:r w:rsidR="00503ABA"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Odbora</w:t>
      </w:r>
      <w:r w:rsidR="00063E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063E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članovi</w:t>
      </w:r>
      <w:r w:rsidR="00063E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Odbora</w:t>
      </w:r>
      <w:r w:rsidR="00063E21">
        <w:rPr>
          <w:sz w:val="24"/>
          <w:szCs w:val="24"/>
          <w:lang w:val="sr-Cyrl-RS"/>
        </w:rPr>
        <w:t xml:space="preserve">: </w:t>
      </w:r>
      <w:r w:rsidR="00913DF7">
        <w:rPr>
          <w:sz w:val="24"/>
          <w:szCs w:val="24"/>
          <w:lang w:val="ru-RU"/>
        </w:rPr>
        <w:t>Adriana</w:t>
      </w:r>
      <w:r w:rsidR="00F00CC4" w:rsidRPr="00F00CC4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Anastasov</w:t>
      </w:r>
      <w:r w:rsidR="00B200E6" w:rsidRPr="00C24CB2">
        <w:rPr>
          <w:sz w:val="24"/>
          <w:szCs w:val="24"/>
          <w:lang w:val="sr-Latn-RS"/>
        </w:rPr>
        <w:t>,</w:t>
      </w:r>
      <w:r w:rsidR="00F00C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Jezdimir</w:t>
      </w:r>
      <w:r w:rsidR="00F00C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Vučetić</w:t>
      </w:r>
      <w:r w:rsidR="00F00CC4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Ivana</w:t>
      </w:r>
      <w:r w:rsidR="00F00C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Stojiljković</w:t>
      </w:r>
      <w:r w:rsidR="00F00CC4">
        <w:rPr>
          <w:sz w:val="24"/>
          <w:szCs w:val="24"/>
          <w:lang w:val="sr-Cyrl-RS"/>
        </w:rPr>
        <w:t>,</w:t>
      </w:r>
      <w:r w:rsidR="00B200E6"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Gordana</w:t>
      </w:r>
      <w:r w:rsidR="00B200E6"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Zorić</w:t>
      </w:r>
      <w:r w:rsidR="00B200E6" w:rsidRPr="00C24CB2">
        <w:rPr>
          <w:sz w:val="24"/>
          <w:szCs w:val="24"/>
          <w:lang w:val="sr-Latn-RS"/>
        </w:rPr>
        <w:t>,</w:t>
      </w:r>
      <w:r w:rsidR="00F00C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Violeta</w:t>
      </w:r>
      <w:r w:rsidR="00F00C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Lutovac</w:t>
      </w:r>
      <w:r w:rsidR="00F00CC4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Gordana</w:t>
      </w:r>
      <w:r w:rsidR="00F00C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Topić</w:t>
      </w:r>
      <w:r w:rsidR="00F00CC4">
        <w:rPr>
          <w:sz w:val="24"/>
          <w:szCs w:val="24"/>
          <w:lang w:val="sr-Cyrl-RS"/>
        </w:rPr>
        <w:t>,</w:t>
      </w:r>
      <w:r w:rsidR="00B200E6"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Momo</w:t>
      </w:r>
      <w:r w:rsidR="00B200E6"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Čolaković</w:t>
      </w:r>
      <w:r w:rsidR="00B200E6" w:rsidRPr="00C24CB2">
        <w:rPr>
          <w:sz w:val="24"/>
          <w:szCs w:val="24"/>
          <w:lang w:val="sr-Latn-RS"/>
        </w:rPr>
        <w:t xml:space="preserve">, </w:t>
      </w:r>
      <w:r w:rsidR="00913DF7">
        <w:rPr>
          <w:sz w:val="24"/>
          <w:szCs w:val="24"/>
          <w:lang w:val="ru-RU"/>
        </w:rPr>
        <w:t>Nada</w:t>
      </w:r>
      <w:r w:rsidR="00B200E6"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Lazić</w:t>
      </w:r>
      <w:r w:rsidR="00F00C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ru-RU"/>
        </w:rPr>
        <w:t>i</w:t>
      </w:r>
      <w:r w:rsidR="00B200E6"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zamenici</w:t>
      </w:r>
      <w:r w:rsidR="00B200E6"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članova</w:t>
      </w:r>
      <w:r w:rsidR="00B200E6"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Odbora</w:t>
      </w:r>
      <w:r w:rsidR="00F00CC4" w:rsidRPr="00F00CC4">
        <w:rPr>
          <w:sz w:val="24"/>
          <w:szCs w:val="24"/>
          <w:lang w:val="sr-Latn-RS"/>
        </w:rPr>
        <w:t xml:space="preserve">: </w:t>
      </w:r>
      <w:r w:rsidR="00913DF7">
        <w:rPr>
          <w:sz w:val="24"/>
          <w:szCs w:val="24"/>
          <w:lang w:val="sr-Cyrl-RS"/>
        </w:rPr>
        <w:t>Mladen</w:t>
      </w:r>
      <w:r w:rsidR="00F00C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Lukić</w:t>
      </w:r>
      <w:r w:rsidR="00F00CC4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Dragan</w:t>
      </w:r>
      <w:r w:rsidR="00F00C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Paunović</w:t>
      </w:r>
      <w:r w:rsidR="00F00CC4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Miletić</w:t>
      </w:r>
      <w:r w:rsidR="00F00C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Mihajlović</w:t>
      </w:r>
      <w:r w:rsidR="00C24CB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B200E6"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sr-Cyrl-RS"/>
        </w:rPr>
        <w:t>Gordana</w:t>
      </w:r>
      <w:r w:rsidR="00F00C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Čomić</w:t>
      </w:r>
      <w:r w:rsidR="00F00CC4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kao</w:t>
      </w:r>
      <w:r w:rsidR="00F00C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F00C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ru-RU"/>
        </w:rPr>
        <w:t>narodne</w:t>
      </w:r>
      <w:r w:rsidR="00063E21"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poslanice</w:t>
      </w:r>
      <w:r w:rsidR="00F00CC4" w:rsidRPr="00F00CC4">
        <w:rPr>
          <w:sz w:val="24"/>
          <w:szCs w:val="24"/>
          <w:lang w:val="sr-Latn-RS"/>
        </w:rPr>
        <w:t>:</w:t>
      </w:r>
      <w:r w:rsidR="00063E21" w:rsidRPr="00A11136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sr-Cyrl-RS"/>
        </w:rPr>
        <w:t>Ljiljana</w:t>
      </w:r>
      <w:r w:rsidR="00EF363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Kosorić</w:t>
      </w:r>
      <w:r w:rsidR="00EF363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EF363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Velinka</w:t>
      </w:r>
      <w:r w:rsidR="00EF363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Tošić</w:t>
      </w:r>
      <w:r w:rsidR="00C24CB2" w:rsidRPr="00C24CB2">
        <w:rPr>
          <w:sz w:val="24"/>
          <w:szCs w:val="24"/>
          <w:lang w:val="sr-Latn-RS"/>
        </w:rPr>
        <w:t>.</w:t>
      </w:r>
      <w:r w:rsidR="00EF363A">
        <w:rPr>
          <w:sz w:val="24"/>
          <w:szCs w:val="24"/>
          <w:lang w:val="sr-Cyrl-RS"/>
        </w:rPr>
        <w:t xml:space="preserve"> </w:t>
      </w:r>
    </w:p>
    <w:p w:rsidR="00F45051" w:rsidRPr="00C24CB2" w:rsidRDefault="00F45051" w:rsidP="00F45051">
      <w:pPr>
        <w:tabs>
          <w:tab w:val="clear" w:pos="1440"/>
          <w:tab w:val="left" w:pos="851"/>
        </w:tabs>
        <w:rPr>
          <w:sz w:val="24"/>
          <w:szCs w:val="24"/>
          <w:lang w:val="sr-Latn-RS"/>
        </w:rPr>
      </w:pPr>
    </w:p>
    <w:p w:rsidR="008473E8" w:rsidRPr="00592B7C" w:rsidRDefault="00F45051" w:rsidP="005605A1">
      <w:pPr>
        <w:rPr>
          <w:lang w:val="sr-Cyrl-RS"/>
        </w:rPr>
      </w:pPr>
      <w:r w:rsidRPr="00C24CB2">
        <w:rPr>
          <w:sz w:val="24"/>
          <w:szCs w:val="24"/>
          <w:lang w:val="sr-Latn-RS"/>
        </w:rPr>
        <w:tab/>
      </w:r>
      <w:r w:rsidR="00913DF7">
        <w:rPr>
          <w:sz w:val="24"/>
          <w:szCs w:val="24"/>
          <w:lang w:val="ru-RU"/>
        </w:rPr>
        <w:t>Učesnici</w:t>
      </w:r>
      <w:r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javnog</w:t>
      </w:r>
      <w:r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slušanja</w:t>
      </w:r>
      <w:r w:rsidRPr="00C24CB2">
        <w:rPr>
          <w:sz w:val="24"/>
          <w:szCs w:val="24"/>
          <w:lang w:val="sr-Latn-RS"/>
        </w:rPr>
        <w:t xml:space="preserve">, </w:t>
      </w:r>
      <w:r w:rsidR="00913DF7">
        <w:rPr>
          <w:sz w:val="24"/>
          <w:szCs w:val="24"/>
          <w:lang w:val="ru-RU"/>
        </w:rPr>
        <w:t>bili</w:t>
      </w:r>
      <w:r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su</w:t>
      </w:r>
      <w:r w:rsidRPr="00C24CB2">
        <w:rPr>
          <w:sz w:val="24"/>
          <w:szCs w:val="24"/>
          <w:lang w:val="sr-Latn-RS"/>
        </w:rPr>
        <w:t xml:space="preserve">: </w:t>
      </w:r>
      <w:r w:rsidR="00913DF7">
        <w:rPr>
          <w:sz w:val="24"/>
          <w:szCs w:val="24"/>
          <w:lang w:val="ru-RU"/>
        </w:rPr>
        <w:t>Stana</w:t>
      </w:r>
      <w:r w:rsidR="005605A1" w:rsidRPr="005605A1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Božović</w:t>
      </w:r>
      <w:r w:rsidR="00456D7A" w:rsidRPr="00C24CB2">
        <w:rPr>
          <w:sz w:val="24"/>
          <w:szCs w:val="24"/>
          <w:lang w:val="sr-Latn-RS"/>
        </w:rPr>
        <w:t xml:space="preserve">, </w:t>
      </w:r>
      <w:r w:rsidR="00913DF7">
        <w:rPr>
          <w:sz w:val="24"/>
          <w:szCs w:val="24"/>
          <w:lang w:val="sr-Cyrl-RS"/>
        </w:rPr>
        <w:t>državna</w:t>
      </w:r>
      <w:r w:rsidR="00E70CE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sekretarka</w:t>
      </w:r>
      <w:r w:rsidR="005605A1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Slobodan</w:t>
      </w:r>
      <w:r w:rsid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Erdeljan</w:t>
      </w:r>
      <w:r w:rsidR="005605A1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pomoćnik</w:t>
      </w:r>
      <w:r w:rsid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ministra</w:t>
      </w:r>
      <w:r w:rsidR="005605A1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Snežana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Prokić</w:t>
      </w:r>
      <w:r w:rsidR="00592B7C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šefica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Odseka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ekološke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mreže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ocene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prihvatljivosti</w:t>
      </w:r>
      <w:r w:rsidR="00592B7C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Aleksandra</w:t>
      </w:r>
      <w:r w:rsid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Došlić</w:t>
      </w:r>
      <w:r w:rsidR="005605A1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načelnica</w:t>
      </w:r>
      <w:r w:rsid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Odeljenja</w:t>
      </w:r>
      <w:r w:rsid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5605A1" w:rsidRP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zaštićena</w:t>
      </w:r>
      <w:r w:rsidR="005605A1" w:rsidRP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područja</w:t>
      </w:r>
      <w:r w:rsidR="005605A1" w:rsidRP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5605A1" w:rsidRP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ekološke</w:t>
      </w:r>
      <w:r w:rsidR="005605A1" w:rsidRP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mreže</w:t>
      </w:r>
      <w:r w:rsidR="005605A1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Dušan</w:t>
      </w:r>
      <w:r w:rsidR="005605A1" w:rsidRP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Ognjanović</w:t>
      </w:r>
      <w:r w:rsidR="005605A1" w:rsidRPr="005605A1">
        <w:rPr>
          <w:sz w:val="24"/>
          <w:szCs w:val="24"/>
          <w:lang w:val="sr-Cyrl-RS"/>
        </w:rPr>
        <w:t>,</w:t>
      </w:r>
      <w:r w:rsidR="005605A1" w:rsidRPr="005605A1">
        <w:rPr>
          <w:b/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načelnik</w:t>
      </w:r>
      <w:r w:rsidR="005605A1" w:rsidRP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Odeljenja</w:t>
      </w:r>
      <w:r w:rsidR="005605A1" w:rsidRP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5605A1" w:rsidRP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izdavanje</w:t>
      </w:r>
      <w:r w:rsidR="005605A1" w:rsidRP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dozvola</w:t>
      </w:r>
      <w:r w:rsidR="005605A1" w:rsidRP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5605A1" w:rsidRP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oblasti</w:t>
      </w:r>
      <w:r w:rsidR="005605A1" w:rsidRP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biodiverziteta</w:t>
      </w:r>
      <w:r w:rsidR="00456D7A" w:rsidRPr="00C24CB2">
        <w:rPr>
          <w:sz w:val="24"/>
          <w:szCs w:val="24"/>
          <w:lang w:val="sr-Latn-RS"/>
        </w:rPr>
        <w:t>,</w:t>
      </w:r>
      <w:r w:rsid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Pavle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Jovanović</w:t>
      </w:r>
      <w:r w:rsidR="00592B7C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rukovodilac</w:t>
      </w:r>
      <w:r w:rsidR="0017708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Grupe</w:t>
      </w:r>
      <w:r w:rsidR="0017708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17708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sprovođenje</w:t>
      </w:r>
      <w:r w:rsidR="0017708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CITES</w:t>
      </w:r>
      <w:r w:rsidR="0017708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konvencije</w:t>
      </w:r>
      <w:r w:rsidR="00592B7C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Slavica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Stojanović</w:t>
      </w:r>
      <w:r w:rsidR="00592B7C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viša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savetnica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Sektoru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zaštitu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životne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sredine</w:t>
      </w:r>
      <w:r w:rsidR="00376181">
        <w:rPr>
          <w:sz w:val="24"/>
          <w:szCs w:val="24"/>
          <w:lang w:val="sr-Cyrl-RS"/>
        </w:rPr>
        <w:t xml:space="preserve">, 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Tatjana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Kaluđerović</w:t>
      </w:r>
      <w:r w:rsidR="00592B7C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samostalna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savetnica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Odeljenju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normativne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poslove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harmonizaciju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propisa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oblasti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životne</w:t>
      </w:r>
      <w:r w:rsidR="00592B7C" w:rsidRP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sredine</w:t>
      </w:r>
      <w:r w:rsidR="0037618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37618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Toni</w:t>
      </w:r>
      <w:r w:rsidR="0037618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Petrović</w:t>
      </w:r>
      <w:r w:rsidR="00592B7C">
        <w:rPr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predstavnici</w:t>
      </w:r>
      <w:r w:rsidR="005605A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ru-RU"/>
        </w:rPr>
        <w:t>Ministarstva</w:t>
      </w:r>
      <w:r w:rsidR="00456D7A"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poljoprivrede</w:t>
      </w:r>
      <w:r w:rsidR="00456D7A"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i</w:t>
      </w:r>
      <w:r w:rsidR="00456D7A"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zaštite</w:t>
      </w:r>
      <w:r w:rsidR="00456D7A"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životne</w:t>
      </w:r>
      <w:r w:rsidR="00456D7A" w:rsidRPr="00C24CB2">
        <w:rPr>
          <w:sz w:val="24"/>
          <w:szCs w:val="24"/>
          <w:lang w:val="sr-Latn-RS"/>
        </w:rPr>
        <w:t xml:space="preserve"> </w:t>
      </w:r>
      <w:r w:rsidR="00913DF7">
        <w:rPr>
          <w:sz w:val="24"/>
          <w:szCs w:val="24"/>
          <w:lang w:val="ru-RU"/>
        </w:rPr>
        <w:t>sredine</w:t>
      </w:r>
      <w:r w:rsidR="00456D7A" w:rsidRPr="00C24CB2">
        <w:rPr>
          <w:sz w:val="24"/>
          <w:szCs w:val="24"/>
          <w:lang w:val="sr-Latn-RS"/>
        </w:rPr>
        <w:t xml:space="preserve">, </w:t>
      </w:r>
      <w:r w:rsidR="00913DF7">
        <w:rPr>
          <w:sz w:val="24"/>
          <w:szCs w:val="24"/>
          <w:lang w:val="sr-Cyrl-RS"/>
        </w:rPr>
        <w:t>Jasmina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Madžgalj</w:t>
      </w:r>
      <w:r w:rsidR="00592B7C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zamenica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sekretara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Sekretarijatu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zaštitu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životne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sredine</w:t>
      </w:r>
      <w:r w:rsidR="00592B7C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Aleksandar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Dragišić</w:t>
      </w:r>
      <w:r w:rsidR="00592B7C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direktor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Miloš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Baltić</w:t>
      </w:r>
      <w:r w:rsidR="00592B7C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savetnik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Zavodu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zaštitu</w:t>
      </w:r>
      <w:r w:rsidR="00592B7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prirode</w:t>
      </w:r>
      <w:r w:rsidR="00592B7C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Biljana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Panjković</w:t>
      </w:r>
      <w:r w:rsidR="004B39E4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direktorka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Slobodan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Borčić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Pokrajinskog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zavoda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zaštitu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prirode</w:t>
      </w:r>
      <w:r w:rsidR="004B39E4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Jelena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Nikolić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Omladinskog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kreativnog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kluba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Loznica</w:t>
      </w:r>
      <w:r w:rsidR="004B39E4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Nikola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Ugričić</w:t>
      </w:r>
      <w:r w:rsidR="004B39E4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pomoćnik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sekretara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Pokrajinskom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sekretarijatu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urbanizam</w:t>
      </w:r>
      <w:r w:rsidR="004B39E4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graditeljstvo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zaštitu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životne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sredine</w:t>
      </w:r>
      <w:r w:rsidR="004B39E4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Jelena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Plavanski</w:t>
      </w:r>
      <w:r w:rsidR="004B39E4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rukovodilac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Centra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ekologiju</w:t>
      </w:r>
      <w:r w:rsidR="004B39E4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Ljiljana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Konevski</w:t>
      </w:r>
      <w:r w:rsidR="004B39E4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predsednica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Pokreta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gorana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centra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volontera</w:t>
      </w:r>
      <w:r w:rsidR="004B39E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Pančevo</w:t>
      </w:r>
      <w:r w:rsidR="004B39E4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Gordana</w:t>
      </w:r>
      <w:r w:rsidR="00E07A6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Grujić</w:t>
      </w:r>
      <w:r w:rsidR="00E07A6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</w:t>
      </w:r>
      <w:r w:rsidR="00E07A6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Udruženja</w:t>
      </w:r>
      <w:r w:rsidR="00E07A6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Oaza</w:t>
      </w:r>
      <w:r w:rsidR="00E07A69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Tanja</w:t>
      </w:r>
      <w:r w:rsidR="008F132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Petrović</w:t>
      </w:r>
      <w:r w:rsidR="008F132E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izvršna</w:t>
      </w:r>
      <w:r w:rsidR="008F132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direktorka</w:t>
      </w:r>
      <w:r w:rsidR="008F132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Mladih</w:t>
      </w:r>
      <w:r w:rsidR="008F132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istraživača</w:t>
      </w:r>
      <w:r w:rsidR="008F132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Srbije</w:t>
      </w:r>
      <w:r w:rsidR="008F132E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Jovanka</w:t>
      </w:r>
      <w:r w:rsidR="008F132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Arsić</w:t>
      </w:r>
      <w:r w:rsidR="008F132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Karišić</w:t>
      </w:r>
      <w:r w:rsidR="008F132E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predsednica</w:t>
      </w:r>
      <w:r w:rsidR="008F132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UO</w:t>
      </w:r>
      <w:r w:rsidR="008F132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8F132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Slaviša</w:t>
      </w:r>
      <w:r w:rsidR="008F132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Stanković</w:t>
      </w:r>
      <w:r w:rsidR="008F132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</w:t>
      </w:r>
      <w:r w:rsidR="008F132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Evropskog</w:t>
      </w:r>
      <w:r w:rsidR="008F132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foruma</w:t>
      </w:r>
      <w:r w:rsidR="008F132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8F132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razvoj</w:t>
      </w:r>
      <w:r w:rsidR="008F132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CEDEF</w:t>
      </w:r>
      <w:r w:rsidR="00376181">
        <w:rPr>
          <w:sz w:val="24"/>
          <w:szCs w:val="24"/>
          <w:lang w:val="sr-Cyrl-RS"/>
        </w:rPr>
        <w:t>.</w:t>
      </w:r>
      <w:r w:rsidR="008F132E">
        <w:rPr>
          <w:sz w:val="24"/>
          <w:szCs w:val="24"/>
          <w:lang w:val="sr-Cyrl-RS"/>
        </w:rPr>
        <w:t xml:space="preserve"> </w:t>
      </w:r>
    </w:p>
    <w:p w:rsidR="0090544D" w:rsidRDefault="0090544D" w:rsidP="00F45051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D100AA" w:rsidRDefault="008D6547" w:rsidP="00F45051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A265DE"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Branislav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Blažić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objasnio</w:t>
      </w:r>
      <w:r w:rsidR="004E206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Ministarstvom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postignut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dogovor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ubuduće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nacrti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zakona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najpre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budu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razmatrani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javnim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slušanjima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Odbora</w:t>
      </w:r>
      <w:r w:rsidR="00D23991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Na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ovaj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način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svi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zainteresovani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narodni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poslanici</w:t>
      </w:r>
      <w:r w:rsidR="009B6D8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predstavnici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civilnog</w:t>
      </w:r>
      <w:r w:rsidR="009B6D8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sektora</w:t>
      </w:r>
      <w:r w:rsidR="00D23991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nakon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izlaganja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predstavnika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Ministarstva</w:t>
      </w:r>
      <w:r w:rsidR="00D23991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moći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iznesu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svoja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mišljenja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predloge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određenom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nacrtu</w:t>
      </w:r>
      <w:r w:rsidR="00D23991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Osim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toga</w:t>
      </w:r>
      <w:r w:rsidR="00E35D3E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narodni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poslanici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imati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priliku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više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informišu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konkretnom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tekstu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bolje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pripreme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nego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što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on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kao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predlog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zakona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stigne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skupštinsku</w:t>
      </w:r>
      <w:r w:rsidR="00E35D3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proceduru</w:t>
      </w:r>
      <w:r w:rsidR="00E35D3E">
        <w:rPr>
          <w:sz w:val="24"/>
          <w:szCs w:val="24"/>
          <w:lang w:val="sr-Cyrl-RS"/>
        </w:rPr>
        <w:t xml:space="preserve">. </w:t>
      </w:r>
    </w:p>
    <w:p w:rsidR="00C0443D" w:rsidRDefault="00D100AA" w:rsidP="00F45051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ab/>
      </w: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Rekao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izmene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dopune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većeg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broja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zakona</w:t>
      </w:r>
      <w:r w:rsidR="009B6D86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koje</w:t>
      </w:r>
      <w:r w:rsidR="009B6D8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su</w:t>
      </w:r>
      <w:r w:rsidR="00975DF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predviđene</w:t>
      </w:r>
      <w:r w:rsidR="009B6D8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975DF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nastupajući</w:t>
      </w:r>
      <w:r w:rsidR="00975DF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period</w:t>
      </w:r>
      <w:r w:rsidR="00975DFB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neophodno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ozbiljno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analizirati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pre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nego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E70CE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ovi</w:t>
      </w:r>
      <w:r w:rsidR="009B6D8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dokumenti</w:t>
      </w:r>
      <w:r w:rsidR="009B6D8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nađu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pred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javnošću</w:t>
      </w:r>
      <w:r>
        <w:rPr>
          <w:sz w:val="24"/>
          <w:szCs w:val="24"/>
          <w:lang w:val="sr-Cyrl-RS"/>
        </w:rPr>
        <w:t>.</w:t>
      </w:r>
      <w:r w:rsidR="00E70CEE">
        <w:rPr>
          <w:sz w:val="24"/>
          <w:szCs w:val="24"/>
          <w:lang w:val="sr-Cyrl-RS"/>
        </w:rPr>
        <w:t xml:space="preserve"> </w:t>
      </w:r>
      <w:r w:rsidR="009B6D8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 </w:t>
      </w:r>
    </w:p>
    <w:p w:rsidR="00C0443D" w:rsidRDefault="00C0443D" w:rsidP="00F45051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F44B22" w:rsidRDefault="00C0443D" w:rsidP="00F45051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Stana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Božović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državna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sekretarka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uvodnoj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reči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podsetila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602AD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ovom</w:t>
      </w:r>
      <w:r w:rsidR="00602AD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trenutku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aktuelne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izmene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dopune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– </w:t>
      </w:r>
      <w:r w:rsidR="00913DF7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prirode</w:t>
      </w:r>
      <w:r>
        <w:rPr>
          <w:sz w:val="24"/>
          <w:szCs w:val="24"/>
          <w:lang w:val="sr-Cyrl-RS"/>
        </w:rPr>
        <w:t xml:space="preserve"> (</w:t>
      </w:r>
      <w:r w:rsidR="00913DF7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danas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dnevnom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redu</w:t>
      </w:r>
      <w:r>
        <w:rPr>
          <w:sz w:val="24"/>
          <w:szCs w:val="24"/>
          <w:lang w:val="sr-Cyrl-RS"/>
        </w:rPr>
        <w:t xml:space="preserve">), </w:t>
      </w:r>
      <w:r w:rsidR="00913DF7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upravljanju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otpadom</w:t>
      </w:r>
      <w:r>
        <w:rPr>
          <w:sz w:val="24"/>
          <w:szCs w:val="24"/>
          <w:lang w:val="sr-Cyrl-RS"/>
        </w:rPr>
        <w:t xml:space="preserve"> (</w:t>
      </w:r>
      <w:r w:rsidR="00913DF7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dnevnom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redu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narednog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javnog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slušanja</w:t>
      </w:r>
      <w:r>
        <w:rPr>
          <w:sz w:val="24"/>
          <w:szCs w:val="24"/>
          <w:lang w:val="sr-Cyrl-RS"/>
        </w:rPr>
        <w:t xml:space="preserve">). </w:t>
      </w:r>
      <w:r w:rsidR="00913DF7">
        <w:rPr>
          <w:sz w:val="24"/>
          <w:szCs w:val="24"/>
          <w:lang w:val="sr-Cyrl-RS"/>
        </w:rPr>
        <w:t>Izmene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dopune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najvećem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delu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odnose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prenošenje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direktiva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EU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dok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Zakonu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životne</w:t>
      </w:r>
      <w:r w:rsidR="00741F7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važnu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novinu</w:t>
      </w:r>
      <w:r w:rsidR="00D2399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predstavlja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uspostavljanje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fonda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odnosno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celokupnog</w:t>
      </w:r>
      <w:r w:rsidR="00602AD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sistema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finansiranja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sredine</w:t>
      </w:r>
      <w:r w:rsidR="00741F79">
        <w:rPr>
          <w:sz w:val="24"/>
          <w:szCs w:val="24"/>
          <w:lang w:val="sr-Cyrl-RS"/>
        </w:rPr>
        <w:t>.</w:t>
      </w:r>
      <w:r w:rsidR="00602AD4">
        <w:rPr>
          <w:sz w:val="24"/>
          <w:szCs w:val="24"/>
          <w:lang w:val="sr-Cyrl-RS"/>
        </w:rPr>
        <w:t xml:space="preserve"> </w:t>
      </w:r>
      <w:r w:rsidR="00741F79">
        <w:rPr>
          <w:sz w:val="24"/>
          <w:szCs w:val="24"/>
          <w:lang w:val="sr-Cyrl-RS"/>
        </w:rPr>
        <w:t xml:space="preserve"> </w:t>
      </w:r>
    </w:p>
    <w:p w:rsidR="00C41D92" w:rsidRDefault="00F44B22" w:rsidP="00F45051">
      <w:pPr>
        <w:tabs>
          <w:tab w:val="clear" w:pos="1440"/>
          <w:tab w:val="left" w:pos="851"/>
        </w:tabs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Kad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pitanju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zaštita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životne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sredine</w:t>
      </w:r>
      <w:r w:rsidR="00F363EF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potrebno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još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mnogo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edukacije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upoznavanja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njenim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funkcionisanjem</w:t>
      </w:r>
      <w:r w:rsidR="00F363EF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U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tom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smislu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važno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istaći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Vlada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Ministarstvo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imaju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planove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narednih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dvadeset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pet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godina</w:t>
      </w:r>
      <w:r w:rsidR="00F363EF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po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oblastima</w:t>
      </w:r>
      <w:r w:rsidR="00F363EF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šta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potrebno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menjati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dokle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potrebno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stići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svakoj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</w:t>
      </w:r>
      <w:r w:rsidR="00F363E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oblasti</w:t>
      </w:r>
      <w:r w:rsidR="00F363EF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Međutim</w:t>
      </w:r>
      <w:r w:rsidR="0065270A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ako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zna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trećina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svih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obaveza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prema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EU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finansijskih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ulaganja</w:t>
      </w:r>
      <w:r w:rsidR="0065270A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Srbiju</w:t>
      </w:r>
      <w:r w:rsidR="00975DF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čekaju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baš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oblasti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životne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sredine</w:t>
      </w:r>
      <w:r w:rsidR="0065270A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jasno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pred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nama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težak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put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ka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dostizanju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predviđenih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standarda</w:t>
      </w:r>
      <w:r w:rsidR="0065270A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Stoga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značajno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što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država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vrlo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posvećena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ovim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ciljevima</w:t>
      </w:r>
      <w:r w:rsidR="0065270A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ali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33211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značajan</w:t>
      </w:r>
      <w:r w:rsidR="0033211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65270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pozitivan</w:t>
      </w:r>
      <w:r w:rsidR="001E221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stav</w:t>
      </w:r>
      <w:r w:rsidR="001E221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Evropske</w:t>
      </w:r>
      <w:r w:rsidR="001E221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komisije</w:t>
      </w:r>
      <w:r w:rsidR="001E221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</w:t>
      </w:r>
      <w:r w:rsidR="001E221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bezuslovnom</w:t>
      </w:r>
      <w:r w:rsidR="001E221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otvaranju</w:t>
      </w:r>
      <w:r w:rsidR="001E221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Poglavlja</w:t>
      </w:r>
      <w:r w:rsidR="001E2214">
        <w:rPr>
          <w:sz w:val="24"/>
          <w:szCs w:val="24"/>
          <w:lang w:val="sr-Cyrl-RS"/>
        </w:rPr>
        <w:t xml:space="preserve"> 27.   </w:t>
      </w:r>
      <w:r w:rsidR="00F363EF">
        <w:rPr>
          <w:sz w:val="24"/>
          <w:szCs w:val="24"/>
          <w:lang w:val="sr-Cyrl-RS"/>
        </w:rPr>
        <w:t xml:space="preserve"> </w:t>
      </w:r>
      <w:r w:rsidR="00C41D92">
        <w:rPr>
          <w:sz w:val="24"/>
          <w:szCs w:val="24"/>
          <w:lang w:val="ru-RU"/>
        </w:rPr>
        <w:t xml:space="preserve"> </w:t>
      </w:r>
    </w:p>
    <w:p w:rsidR="00C41D92" w:rsidRDefault="00C41D92" w:rsidP="00F45051">
      <w:pPr>
        <w:tabs>
          <w:tab w:val="clear" w:pos="1440"/>
          <w:tab w:val="left" w:pos="851"/>
        </w:tabs>
        <w:rPr>
          <w:sz w:val="24"/>
          <w:szCs w:val="24"/>
          <w:lang w:val="ru-RU"/>
        </w:rPr>
      </w:pPr>
    </w:p>
    <w:p w:rsidR="00270D14" w:rsidRDefault="00C41D92" w:rsidP="00F45051">
      <w:pPr>
        <w:tabs>
          <w:tab w:val="clear" w:pos="1440"/>
          <w:tab w:val="left" w:pos="851"/>
        </w:tabs>
        <w:rPr>
          <w:rFonts w:eastAsiaTheme="minorHAnsi"/>
          <w:color w:val="000000"/>
          <w:sz w:val="24"/>
          <w:szCs w:val="24"/>
          <w:lang w:val="sr-Cyrl-RS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913DF7">
        <w:rPr>
          <w:rFonts w:eastAsiaTheme="minorHAnsi"/>
          <w:color w:val="000000"/>
          <w:sz w:val="24"/>
          <w:szCs w:val="24"/>
          <w:lang w:val="sr-Latn-RS"/>
        </w:rPr>
        <w:t>Sn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>e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ž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>a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n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 xml:space="preserve">a 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Pr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>o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kić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š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>e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f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ica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 xml:space="preserve"> O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ds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>e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k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 xml:space="preserve">a 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z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>a e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k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>o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l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>o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šk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 xml:space="preserve">e 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mr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>e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ž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 xml:space="preserve">e 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i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 xml:space="preserve"> o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c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>e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n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 xml:space="preserve">e 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prihv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>a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tljiv</w:t>
      </w:r>
      <w:r w:rsidRPr="00C41D92">
        <w:rPr>
          <w:rFonts w:eastAsiaTheme="minorHAnsi"/>
          <w:color w:val="000000"/>
          <w:sz w:val="24"/>
          <w:szCs w:val="24"/>
          <w:lang w:val="sr-Latn-RS"/>
        </w:rPr>
        <w:t>o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sti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predstavila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je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najpre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nekoliko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ključnih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članova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u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Nacrtu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zakona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koji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se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odnose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na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usklađivanje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sa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evropskim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zakonodavstvom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u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oblasti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zaštite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prirode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.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U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okviru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evropskih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integracija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ovo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ministarstvo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od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2005.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godine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prati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kontinuitet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promena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i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napretka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međutim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u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oblasti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prirode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implementacija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predstavlja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dug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proces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tako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da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progres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nije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vidljiv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na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prvi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pogled</w:t>
      </w:r>
      <w:r w:rsidR="00A22DAD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ali</w:t>
      </w:r>
      <w:r w:rsidR="00A22DAD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je</w:t>
      </w:r>
      <w:r w:rsidR="00975DF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on</w:t>
      </w:r>
      <w:r w:rsidR="00A22DAD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ustanovljen</w:t>
      </w:r>
      <w:r w:rsidR="00A22DAD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postskriningom</w:t>
      </w:r>
      <w:r w:rsidR="00A22DAD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koji</w:t>
      </w:r>
      <w:r w:rsidR="00A22DAD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je</w:t>
      </w:r>
      <w:r w:rsidR="00A22DAD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Vlada</w:t>
      </w:r>
      <w:r w:rsidR="00A22DAD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donela</w:t>
      </w:r>
      <w:r w:rsidR="00A22DAD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sredinom</w:t>
      </w:r>
      <w:r w:rsidR="00A22DAD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ove</w:t>
      </w:r>
      <w:r w:rsidR="00A22DAD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godine</w:t>
      </w:r>
      <w:r w:rsidR="00A22DAD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a</w:t>
      </w:r>
      <w:r w:rsidR="00A22DAD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dobio</w:t>
      </w:r>
      <w:r w:rsidR="00A22DAD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je</w:t>
      </w:r>
      <w:r w:rsidR="00A22DAD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i</w:t>
      </w:r>
      <w:r w:rsidR="00A22DAD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pozitivnu</w:t>
      </w:r>
      <w:r w:rsidR="00A22DAD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ocenu</w:t>
      </w:r>
      <w:r w:rsidR="00A22DAD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Evropske</w:t>
      </w:r>
      <w:r w:rsidR="00A22DAD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komisije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. </w:t>
      </w:r>
    </w:p>
    <w:p w:rsidR="003D7514" w:rsidRDefault="00270D14" w:rsidP="00F45051">
      <w:pPr>
        <w:tabs>
          <w:tab w:val="clear" w:pos="1440"/>
          <w:tab w:val="left" w:pos="851"/>
        </w:tabs>
        <w:rPr>
          <w:rFonts w:eastAsiaTheme="minorHAnsi"/>
          <w:color w:val="000000"/>
          <w:sz w:val="24"/>
          <w:szCs w:val="24"/>
          <w:lang w:val="sr-Cyrl-RS"/>
        </w:rPr>
      </w:pPr>
      <w:r>
        <w:rPr>
          <w:rFonts w:eastAsiaTheme="minorHAnsi"/>
          <w:color w:val="000000"/>
          <w:sz w:val="24"/>
          <w:szCs w:val="24"/>
          <w:lang w:val="sr-Cyrl-RS"/>
        </w:rPr>
        <w:tab/>
      </w:r>
      <w:r>
        <w:rPr>
          <w:rFonts w:eastAsiaTheme="minorHAnsi"/>
          <w:color w:val="000000"/>
          <w:sz w:val="24"/>
          <w:szCs w:val="24"/>
          <w:lang w:val="sr-Cyrl-RS"/>
        </w:rPr>
        <w:tab/>
      </w:r>
      <w:r w:rsidR="00913DF7">
        <w:rPr>
          <w:rFonts w:eastAsiaTheme="minorHAnsi"/>
          <w:color w:val="000000"/>
          <w:sz w:val="24"/>
          <w:szCs w:val="24"/>
          <w:lang w:val="sr-Cyrl-RS"/>
        </w:rPr>
        <w:t>Podsetila</w:t>
      </w:r>
      <w:r w:rsidR="00E628B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je</w:t>
      </w:r>
      <w:r w:rsidR="00E628B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da</w:t>
      </w:r>
      <w:r w:rsidR="00E628B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ključne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direktive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predstavljaju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Direktiva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staništima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i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Direktiva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pticama</w:t>
      </w:r>
      <w:r w:rsidR="00975DFB">
        <w:rPr>
          <w:rFonts w:eastAsiaTheme="minorHAnsi"/>
          <w:color w:val="000000"/>
          <w:sz w:val="24"/>
          <w:szCs w:val="24"/>
          <w:lang w:val="sr-Cyrl-RS"/>
        </w:rPr>
        <w:t xml:space="preserve">.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Strateška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podrška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Republici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Srbiji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je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obezbeđena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setom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strateških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dokumenata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u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oblasti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zaštite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životne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sredine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korišćenja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prirodnih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resursa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i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dobara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ruralnog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razvoja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i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energetike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ali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ključna</w:t>
      </w:r>
      <w:r w:rsidR="00975DF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je</w:t>
      </w:r>
      <w:r w:rsidR="00975DF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ipak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Strategija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biološkoj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raznovrsnosti</w:t>
      </w:r>
      <w:r w:rsidR="0035209A">
        <w:rPr>
          <w:rFonts w:eastAsiaTheme="minorHAnsi"/>
          <w:color w:val="000000"/>
          <w:sz w:val="24"/>
          <w:szCs w:val="24"/>
          <w:lang w:val="sr-Cyrl-RS"/>
        </w:rPr>
        <w:t xml:space="preserve">.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Kroz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sve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ove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dokumente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je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prepoznata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obaveza</w:t>
      </w:r>
      <w:r w:rsidR="0004151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sprovođenja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dve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pomenute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direktive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u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uspostavljanju</w:t>
      </w:r>
      <w:r w:rsidR="0050480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mreže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Natura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2000.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Time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će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ove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dve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direktive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biti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primenjene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na</w:t>
      </w:r>
      <w:r w:rsidR="0097232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određenoj</w:t>
      </w:r>
      <w:r w:rsidR="0097232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teritoriji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u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obimu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od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oko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70%,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ali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će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se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u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jednom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segmentu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odnositi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na</w:t>
      </w:r>
      <w:r w:rsidR="0097232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očuvanje</w:t>
      </w:r>
      <w:r w:rsidR="0097232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vrsta</w:t>
      </w:r>
      <w:r w:rsidR="0097232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i</w:t>
      </w:r>
      <w:r w:rsidR="0097232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staništa</w:t>
      </w:r>
      <w:r w:rsidR="0097232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na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celoj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teritoriji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Republike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>.</w:t>
      </w:r>
      <w:r w:rsidR="0097232E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</w:p>
    <w:p w:rsidR="004E025E" w:rsidRPr="00C41D92" w:rsidRDefault="003D7514" w:rsidP="00F45051">
      <w:pPr>
        <w:tabs>
          <w:tab w:val="clear" w:pos="1440"/>
          <w:tab w:val="left" w:pos="851"/>
        </w:tabs>
        <w:rPr>
          <w:sz w:val="24"/>
          <w:szCs w:val="24"/>
          <w:lang w:val="ru-RU"/>
        </w:rPr>
      </w:pPr>
      <w:r>
        <w:rPr>
          <w:rFonts w:eastAsiaTheme="minorHAnsi"/>
          <w:color w:val="000000"/>
          <w:sz w:val="24"/>
          <w:szCs w:val="24"/>
          <w:lang w:val="sr-Cyrl-RS"/>
        </w:rPr>
        <w:tab/>
      </w:r>
      <w:r>
        <w:rPr>
          <w:rFonts w:eastAsiaTheme="minorHAnsi"/>
          <w:color w:val="000000"/>
          <w:sz w:val="24"/>
          <w:szCs w:val="24"/>
          <w:lang w:val="sr-Cyrl-RS"/>
        </w:rPr>
        <w:tab/>
      </w:r>
      <w:r w:rsidR="00913DF7">
        <w:rPr>
          <w:rFonts w:eastAsiaTheme="minorHAnsi"/>
          <w:color w:val="000000"/>
          <w:sz w:val="24"/>
          <w:szCs w:val="24"/>
          <w:lang w:val="sr-Cyrl-RS"/>
        </w:rPr>
        <w:t>Kad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je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u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pitanju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usklađivanje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sa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propisima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EU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kroz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dve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pomenute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direktive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je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prepoznata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lista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tipova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staništa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i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vrsta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od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ključnog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značaja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za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očuvanje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na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čitavoj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teritoriji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Evrope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pa</w:t>
      </w:r>
      <w:r w:rsidR="00C94F1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je</w:t>
      </w:r>
      <w:r w:rsidR="00C94F1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potrebno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identifikovati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šta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je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na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našoj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teritoriji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značajno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za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očuvanje</w:t>
      </w:r>
      <w:r w:rsidR="004B5D2A">
        <w:rPr>
          <w:rFonts w:eastAsiaTheme="minorHAnsi"/>
          <w:color w:val="000000"/>
          <w:sz w:val="24"/>
          <w:szCs w:val="24"/>
          <w:lang w:val="sr-Cyrl-RS"/>
        </w:rPr>
        <w:t xml:space="preserve">. 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B3304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33211C" w:rsidRPr="00C41D92">
        <w:rPr>
          <w:sz w:val="24"/>
          <w:szCs w:val="24"/>
          <w:lang w:val="ru-RU"/>
        </w:rPr>
        <w:t xml:space="preserve">   </w:t>
      </w:r>
    </w:p>
    <w:p w:rsidR="000F1D58" w:rsidRDefault="004E025E" w:rsidP="00A265DE">
      <w:pPr>
        <w:tabs>
          <w:tab w:val="clear" w:pos="1440"/>
          <w:tab w:val="left" w:pos="85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A265DE">
        <w:rPr>
          <w:sz w:val="24"/>
          <w:szCs w:val="24"/>
          <w:lang w:val="ru-RU"/>
        </w:rPr>
        <w:tab/>
      </w:r>
      <w:r w:rsidR="00913DF7">
        <w:rPr>
          <w:sz w:val="24"/>
          <w:szCs w:val="24"/>
          <w:lang w:val="ru-RU"/>
        </w:rPr>
        <w:t>Kad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je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reč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očuvanju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vrsta</w:t>
      </w:r>
      <w:r w:rsidR="00C94F11">
        <w:rPr>
          <w:sz w:val="24"/>
          <w:szCs w:val="24"/>
          <w:lang w:val="ru-RU"/>
        </w:rPr>
        <w:t xml:space="preserve">, </w:t>
      </w:r>
      <w:r w:rsidR="00913DF7">
        <w:rPr>
          <w:sz w:val="24"/>
          <w:szCs w:val="24"/>
          <w:lang w:val="ru-RU"/>
        </w:rPr>
        <w:t>vrlo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je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važan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sistem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derogacija</w:t>
      </w:r>
      <w:r w:rsidR="00C94F11">
        <w:rPr>
          <w:sz w:val="24"/>
          <w:szCs w:val="24"/>
          <w:lang w:val="ru-RU"/>
        </w:rPr>
        <w:t xml:space="preserve">, </w:t>
      </w:r>
      <w:r w:rsidR="00913DF7">
        <w:rPr>
          <w:sz w:val="24"/>
          <w:szCs w:val="24"/>
          <w:lang w:val="ru-RU"/>
        </w:rPr>
        <w:t>odnosno</w:t>
      </w:r>
      <w:r w:rsidR="00C94F11">
        <w:rPr>
          <w:sz w:val="24"/>
          <w:szCs w:val="24"/>
          <w:lang w:val="ru-RU"/>
        </w:rPr>
        <w:t xml:space="preserve">, </w:t>
      </w:r>
      <w:r w:rsidR="00913DF7">
        <w:rPr>
          <w:sz w:val="24"/>
          <w:szCs w:val="24"/>
          <w:lang w:val="ru-RU"/>
        </w:rPr>
        <w:t>u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kom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delu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i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kada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se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može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odstupiti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od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odredbi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koje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nalaže</w:t>
      </w:r>
      <w:r w:rsidR="00C94F11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EU</w:t>
      </w:r>
      <w:r w:rsidR="00C94F11">
        <w:rPr>
          <w:sz w:val="24"/>
          <w:szCs w:val="24"/>
          <w:lang w:val="ru-RU"/>
        </w:rPr>
        <w:t xml:space="preserve">. </w:t>
      </w:r>
      <w:r w:rsidR="00913DF7">
        <w:rPr>
          <w:sz w:val="24"/>
          <w:szCs w:val="24"/>
          <w:lang w:val="ru-RU"/>
        </w:rPr>
        <w:t>U</w:t>
      </w:r>
      <w:r w:rsidR="000F1D58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praksi</w:t>
      </w:r>
      <w:r w:rsidR="000F1D58">
        <w:rPr>
          <w:sz w:val="24"/>
          <w:szCs w:val="24"/>
          <w:lang w:val="ru-RU"/>
        </w:rPr>
        <w:t xml:space="preserve">, </w:t>
      </w:r>
      <w:r w:rsidR="00913DF7">
        <w:rPr>
          <w:sz w:val="24"/>
          <w:szCs w:val="24"/>
          <w:lang w:val="ru-RU"/>
        </w:rPr>
        <w:t>do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derogacija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dolazi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samo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ukoliko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je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u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pitanju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javni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interes</w:t>
      </w:r>
      <w:r w:rsidR="000F4657">
        <w:rPr>
          <w:sz w:val="24"/>
          <w:szCs w:val="24"/>
          <w:lang w:val="ru-RU"/>
        </w:rPr>
        <w:t xml:space="preserve">, </w:t>
      </w:r>
      <w:r w:rsidR="00913DF7">
        <w:rPr>
          <w:sz w:val="24"/>
          <w:szCs w:val="24"/>
          <w:lang w:val="ru-RU"/>
        </w:rPr>
        <w:t>što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se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procenjuje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kroz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ozbiljne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analize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i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tome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se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uvek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obaveštava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Evropska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komisija</w:t>
      </w:r>
      <w:r w:rsidR="000F4657">
        <w:rPr>
          <w:sz w:val="24"/>
          <w:szCs w:val="24"/>
          <w:lang w:val="ru-RU"/>
        </w:rPr>
        <w:t xml:space="preserve">, </w:t>
      </w:r>
      <w:r w:rsidR="00913DF7">
        <w:rPr>
          <w:sz w:val="24"/>
          <w:szCs w:val="24"/>
          <w:lang w:val="ru-RU"/>
        </w:rPr>
        <w:t>uz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adekvatno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objašnjenje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zbog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čega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se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odstupilo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od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režima</w:t>
      </w:r>
      <w:r w:rsidR="000F4657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zaštite</w:t>
      </w:r>
      <w:r w:rsidR="000A3B95" w:rsidRPr="000A3B95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ustanovljenog</w:t>
      </w:r>
      <w:r w:rsidR="000A3B95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direktivom</w:t>
      </w:r>
      <w:r w:rsidR="000F4657">
        <w:rPr>
          <w:sz w:val="24"/>
          <w:szCs w:val="24"/>
          <w:lang w:val="ru-RU"/>
        </w:rPr>
        <w:t xml:space="preserve">. </w:t>
      </w:r>
    </w:p>
    <w:p w:rsidR="009A22F5" w:rsidRDefault="000F1D58" w:rsidP="00A265DE">
      <w:pPr>
        <w:tabs>
          <w:tab w:val="clear" w:pos="1440"/>
          <w:tab w:val="left" w:pos="85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913DF7">
        <w:rPr>
          <w:sz w:val="24"/>
          <w:szCs w:val="24"/>
          <w:lang w:val="ru-RU"/>
        </w:rPr>
        <w:t>Rekla</w:t>
      </w:r>
      <w:r w:rsidR="008E730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je</w:t>
      </w:r>
      <w:r w:rsidR="008E730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da</w:t>
      </w:r>
      <w:r w:rsidR="008E730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su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kroz</w:t>
      </w:r>
      <w:r w:rsidR="008E730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niz</w:t>
      </w:r>
      <w:r w:rsidR="008E730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naučnih</w:t>
      </w:r>
      <w:r w:rsidR="008E730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projekata</w:t>
      </w:r>
      <w:r w:rsidR="008E7300">
        <w:rPr>
          <w:sz w:val="24"/>
          <w:szCs w:val="24"/>
          <w:lang w:val="ru-RU"/>
        </w:rPr>
        <w:t xml:space="preserve">, </w:t>
      </w:r>
      <w:r w:rsidR="00913DF7">
        <w:rPr>
          <w:sz w:val="24"/>
          <w:szCs w:val="24"/>
          <w:lang w:val="ru-RU"/>
        </w:rPr>
        <w:t>od</w:t>
      </w:r>
      <w:r w:rsidR="008E7300">
        <w:rPr>
          <w:sz w:val="24"/>
          <w:szCs w:val="24"/>
          <w:lang w:val="ru-RU"/>
        </w:rPr>
        <w:t xml:space="preserve"> 2003. </w:t>
      </w:r>
      <w:r w:rsidR="00913DF7">
        <w:rPr>
          <w:sz w:val="24"/>
          <w:szCs w:val="24"/>
          <w:lang w:val="ru-RU"/>
        </w:rPr>
        <w:t>godine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prikupljane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naučne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baze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podataka</w:t>
      </w:r>
      <w:r w:rsidR="008E7300">
        <w:rPr>
          <w:sz w:val="24"/>
          <w:szCs w:val="24"/>
          <w:lang w:val="ru-RU"/>
        </w:rPr>
        <w:t xml:space="preserve">, </w:t>
      </w:r>
      <w:r w:rsidR="00913DF7">
        <w:rPr>
          <w:sz w:val="24"/>
          <w:szCs w:val="24"/>
          <w:lang w:val="ru-RU"/>
        </w:rPr>
        <w:t>koje</w:t>
      </w:r>
      <w:r w:rsidR="008E730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su</w:t>
      </w:r>
      <w:r w:rsidR="008E730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vrlo</w:t>
      </w:r>
      <w:r w:rsidR="008E730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korisne</w:t>
      </w:r>
      <w:r w:rsidR="008E730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za</w:t>
      </w:r>
      <w:r w:rsidR="008E730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dolaženje</w:t>
      </w:r>
      <w:r w:rsidR="008E730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do</w:t>
      </w:r>
      <w:r w:rsidR="009A22F5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što</w:t>
      </w:r>
      <w:r w:rsidR="008E730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bolje</w:t>
      </w:r>
      <w:r w:rsidR="008E730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inventarizacije</w:t>
      </w:r>
      <w:r w:rsidR="008E730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prirodnih</w:t>
      </w:r>
      <w:r w:rsidR="008E730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vrednosti</w:t>
      </w:r>
      <w:r w:rsidR="008E730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na</w:t>
      </w:r>
      <w:r w:rsidR="008E730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našoj</w:t>
      </w:r>
      <w:r w:rsidR="008E730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teritoriji</w:t>
      </w:r>
      <w:r w:rsidR="008E7300">
        <w:rPr>
          <w:sz w:val="24"/>
          <w:szCs w:val="24"/>
          <w:lang w:val="ru-RU"/>
        </w:rPr>
        <w:t xml:space="preserve">. </w:t>
      </w:r>
    </w:p>
    <w:p w:rsidR="009612CE" w:rsidRDefault="009A22F5" w:rsidP="00A265DE">
      <w:pPr>
        <w:tabs>
          <w:tab w:val="clear" w:pos="1440"/>
          <w:tab w:val="left" w:pos="85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913DF7">
        <w:rPr>
          <w:sz w:val="24"/>
          <w:szCs w:val="24"/>
          <w:lang w:val="ru-RU"/>
        </w:rPr>
        <w:t>U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uspostavljanju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ekološke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mreže</w:t>
      </w:r>
      <w:r>
        <w:rPr>
          <w:sz w:val="24"/>
          <w:szCs w:val="24"/>
          <w:lang w:val="ru-RU"/>
        </w:rPr>
        <w:t xml:space="preserve">, </w:t>
      </w:r>
      <w:r w:rsidR="00913DF7">
        <w:rPr>
          <w:sz w:val="24"/>
          <w:szCs w:val="24"/>
          <w:lang w:val="ru-RU"/>
        </w:rPr>
        <w:t>od</w:t>
      </w:r>
      <w:r>
        <w:rPr>
          <w:sz w:val="24"/>
          <w:szCs w:val="24"/>
          <w:lang w:val="ru-RU"/>
        </w:rPr>
        <w:t xml:space="preserve"> 2010. </w:t>
      </w:r>
      <w:r w:rsidR="00913DF7">
        <w:rPr>
          <w:sz w:val="24"/>
          <w:szCs w:val="24"/>
          <w:lang w:val="ru-RU"/>
        </w:rPr>
        <w:t>godine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do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sad</w:t>
      </w:r>
      <w:r w:rsidR="005B12DE">
        <w:rPr>
          <w:sz w:val="24"/>
          <w:szCs w:val="24"/>
          <w:lang w:val="ru-RU"/>
        </w:rPr>
        <w:t xml:space="preserve">, </w:t>
      </w:r>
      <w:r w:rsidR="00913DF7">
        <w:rPr>
          <w:sz w:val="24"/>
          <w:szCs w:val="24"/>
          <w:lang w:val="ru-RU"/>
        </w:rPr>
        <w:t>Srbija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se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pored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područja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ekološki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značajnih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za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EU</w:t>
      </w:r>
      <w:r>
        <w:rPr>
          <w:sz w:val="24"/>
          <w:szCs w:val="24"/>
          <w:lang w:val="ru-RU"/>
        </w:rPr>
        <w:t xml:space="preserve">, </w:t>
      </w:r>
      <w:r w:rsidR="00913DF7">
        <w:rPr>
          <w:sz w:val="24"/>
          <w:szCs w:val="24"/>
          <w:lang w:val="ru-RU"/>
        </w:rPr>
        <w:t>opredelila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za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širu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ekološku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mrežu</w:t>
      </w:r>
      <w:r>
        <w:rPr>
          <w:sz w:val="24"/>
          <w:szCs w:val="24"/>
          <w:lang w:val="ru-RU"/>
        </w:rPr>
        <w:t xml:space="preserve">, </w:t>
      </w:r>
      <w:r w:rsidR="00913DF7">
        <w:rPr>
          <w:sz w:val="24"/>
          <w:szCs w:val="24"/>
          <w:lang w:val="ru-RU"/>
        </w:rPr>
        <w:t>jer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je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prepoznat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lastRenderedPageBreak/>
        <w:t>mehanizam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za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očuvanje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staništa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vrsta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od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nacionalnog</w:t>
      </w:r>
      <w:r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značaja</w:t>
      </w:r>
      <w:r>
        <w:rPr>
          <w:sz w:val="24"/>
          <w:szCs w:val="24"/>
          <w:lang w:val="ru-RU"/>
        </w:rPr>
        <w:t xml:space="preserve">. </w:t>
      </w:r>
      <w:r w:rsidR="00913DF7">
        <w:rPr>
          <w:sz w:val="24"/>
          <w:szCs w:val="24"/>
          <w:lang w:val="ru-RU"/>
        </w:rPr>
        <w:t>U</w:t>
      </w:r>
      <w:r w:rsidR="007F6E9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okviru</w:t>
      </w:r>
      <w:r w:rsidR="007F6E9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ovakvog</w:t>
      </w:r>
      <w:r w:rsidR="007F6E9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šireg</w:t>
      </w:r>
      <w:r w:rsidR="007F6E9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koncepta</w:t>
      </w:r>
      <w:r w:rsidR="007F6E90">
        <w:rPr>
          <w:sz w:val="24"/>
          <w:szCs w:val="24"/>
          <w:lang w:val="ru-RU"/>
        </w:rPr>
        <w:t xml:space="preserve">, </w:t>
      </w:r>
      <w:r w:rsidR="00913DF7">
        <w:rPr>
          <w:sz w:val="24"/>
          <w:szCs w:val="24"/>
          <w:lang w:val="ru-RU"/>
        </w:rPr>
        <w:t>traga</w:t>
      </w:r>
      <w:r w:rsidR="007F6E9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se</w:t>
      </w:r>
      <w:r w:rsidR="007F6E9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za</w:t>
      </w:r>
      <w:r w:rsidR="007F6E9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modalitetima</w:t>
      </w:r>
      <w:r w:rsidR="007F6E9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za</w:t>
      </w:r>
      <w:r w:rsidR="007F6E9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jedinstveno</w:t>
      </w:r>
      <w:r w:rsidR="007F6E9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upravljanje</w:t>
      </w:r>
      <w:r w:rsidR="007F6E9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ovim</w:t>
      </w:r>
      <w:r w:rsidR="007F6E9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područjima</w:t>
      </w:r>
      <w:r w:rsidR="007F6E90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i</w:t>
      </w:r>
      <w:r w:rsidR="00383AAD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za</w:t>
      </w:r>
      <w:r w:rsidR="002B3618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njihovu</w:t>
      </w:r>
      <w:r w:rsidR="00383AAD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jedinstvenu</w:t>
      </w:r>
      <w:r w:rsidR="002B3618">
        <w:rPr>
          <w:sz w:val="24"/>
          <w:szCs w:val="24"/>
          <w:lang w:val="ru-RU"/>
        </w:rPr>
        <w:t xml:space="preserve"> </w:t>
      </w:r>
      <w:r w:rsidR="00913DF7">
        <w:rPr>
          <w:sz w:val="24"/>
          <w:szCs w:val="24"/>
          <w:lang w:val="ru-RU"/>
        </w:rPr>
        <w:t>zaštitu</w:t>
      </w:r>
      <w:r w:rsidR="002B3618">
        <w:rPr>
          <w:sz w:val="24"/>
          <w:szCs w:val="24"/>
          <w:lang w:val="ru-RU"/>
        </w:rPr>
        <w:t xml:space="preserve">. </w:t>
      </w:r>
    </w:p>
    <w:p w:rsidR="0064680F" w:rsidRDefault="00383AAD" w:rsidP="00A265DE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913DF7">
        <w:rPr>
          <w:sz w:val="24"/>
          <w:szCs w:val="24"/>
          <w:lang w:val="sr-Cyrl-RS"/>
        </w:rPr>
        <w:t>Na</w:t>
      </w:r>
      <w:r w:rsidRPr="00383AA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aktuelnoj</w:t>
      </w:r>
      <w:r w:rsidRPr="00383AA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mapi</w:t>
      </w:r>
      <w:r w:rsidRPr="00383AA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Pr="00383AA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nalazi</w:t>
      </w:r>
      <w:r>
        <w:rPr>
          <w:sz w:val="24"/>
          <w:szCs w:val="24"/>
          <w:lang w:val="sr-Cyrl-RS"/>
        </w:rPr>
        <w:t xml:space="preserve"> 101 </w:t>
      </w:r>
      <w:r w:rsidR="00913DF7">
        <w:rPr>
          <w:sz w:val="24"/>
          <w:szCs w:val="24"/>
          <w:lang w:val="sr-Cyrl-RS"/>
        </w:rPr>
        <w:t>ekološki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značajno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područje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međutim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nedostaju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nam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ekološki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koridori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koji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su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obavezni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cilju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uspostavljanja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kretanja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flore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faune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kroz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prostor</w:t>
      </w:r>
      <w:r w:rsidR="0064680F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posebno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tamo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gde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su</w:t>
      </w:r>
      <w:r w:rsidR="005B12D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one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presečene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velikim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infrastrukturnim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objektima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koji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prekidaju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kretanje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prirodnog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sveta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64680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prostoru</w:t>
      </w:r>
      <w:r>
        <w:rPr>
          <w:sz w:val="24"/>
          <w:szCs w:val="24"/>
          <w:lang w:val="sr-Cyrl-RS"/>
        </w:rPr>
        <w:t>.</w:t>
      </w:r>
      <w:r w:rsidR="0064680F">
        <w:rPr>
          <w:sz w:val="24"/>
          <w:szCs w:val="24"/>
          <w:lang w:val="sr-Cyrl-RS"/>
        </w:rPr>
        <w:t xml:space="preserve"> </w:t>
      </w:r>
    </w:p>
    <w:p w:rsidR="009F72DE" w:rsidRDefault="0064680F" w:rsidP="00A265DE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Međunarodno</w:t>
      </w:r>
      <w:r w:rsidR="004D5FB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značajna</w:t>
      </w:r>
      <w:r w:rsidR="004D5FB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područja</w:t>
      </w:r>
      <w:r w:rsidR="004D5FB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ptica</w:t>
      </w:r>
      <w:r w:rsidR="004D5FB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4D5FB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Srbiji</w:t>
      </w:r>
      <w:r w:rsidR="004D5FB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su</w:t>
      </w:r>
      <w:r w:rsidR="004D5FB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već</w:t>
      </w:r>
      <w:r w:rsidR="004D5FB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identifikovana</w:t>
      </w:r>
      <w:r w:rsidR="00DB315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DB315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osnovu</w:t>
      </w:r>
      <w:r w:rsidR="00DB315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kriterijuma</w:t>
      </w:r>
      <w:r w:rsidR="00DB315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propisanih</w:t>
      </w:r>
      <w:r w:rsidR="00DB315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</w:t>
      </w:r>
      <w:r w:rsidR="00DB315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strane</w:t>
      </w:r>
      <w:r w:rsidR="00DB315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EU</w:t>
      </w:r>
      <w:r w:rsidR="00DB315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DB315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DB315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sad</w:t>
      </w:r>
      <w:r w:rsidR="00DB315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ih</w:t>
      </w:r>
      <w:r w:rsidR="00DB315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ima</w:t>
      </w:r>
      <w:r w:rsidR="00DB3151">
        <w:rPr>
          <w:sz w:val="24"/>
          <w:szCs w:val="24"/>
          <w:lang w:val="sr-Cyrl-RS"/>
        </w:rPr>
        <w:t xml:space="preserve"> 42</w:t>
      </w:r>
      <w:r w:rsidR="009F72DE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ali</w:t>
      </w:r>
      <w:r w:rsidR="009F72D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9F72D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ih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budućnosti</w:t>
      </w:r>
      <w:r w:rsidR="009F72D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biti</w:t>
      </w:r>
      <w:r w:rsidR="009F72D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više</w:t>
      </w:r>
      <w:r w:rsidR="00DB3151">
        <w:rPr>
          <w:sz w:val="24"/>
          <w:szCs w:val="24"/>
          <w:lang w:val="sr-Cyrl-RS"/>
        </w:rPr>
        <w:t>.</w:t>
      </w:r>
    </w:p>
    <w:p w:rsidR="000240FC" w:rsidRDefault="009F72DE" w:rsidP="00A265DE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Istakla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odluka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tome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li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raditi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procena</w:t>
      </w:r>
      <w:r w:rsidR="000240F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uticaja</w:t>
      </w:r>
      <w:r w:rsidR="000240FC">
        <w:rPr>
          <w:sz w:val="24"/>
          <w:szCs w:val="24"/>
          <w:lang w:val="sr-Cyrl-RS"/>
        </w:rPr>
        <w:t>,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zavisi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uslova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zaštite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prirode</w:t>
      </w:r>
      <w:r w:rsidR="007A3A4D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koje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izdaju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zavodi</w:t>
      </w:r>
      <w:r w:rsidR="007A3A4D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u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skladu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zakonom</w:t>
      </w:r>
      <w:r w:rsidR="007A3A4D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Kroz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ovaj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proces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kontinuitetu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mogu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integrisati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delovi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obaveza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</w:t>
      </w:r>
      <w:r w:rsidR="007A3A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direktiva</w:t>
      </w:r>
      <w:r w:rsidR="007A3A4D">
        <w:rPr>
          <w:sz w:val="24"/>
          <w:szCs w:val="24"/>
          <w:lang w:val="sr-Cyrl-RS"/>
        </w:rPr>
        <w:t>.</w:t>
      </w:r>
    </w:p>
    <w:p w:rsidR="008F5EA2" w:rsidRDefault="000240FC" w:rsidP="00A265DE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Napomenula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CC0F9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CC0F9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okviru</w:t>
      </w:r>
      <w:r w:rsidR="00CC0F9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unapređenja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prenošenja</w:t>
      </w:r>
      <w:r w:rsidR="00CC0F9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zakonodavstva</w:t>
      </w:r>
      <w:r w:rsidR="00CC0F9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EU</w:t>
      </w:r>
      <w:r w:rsidR="00CC0F99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neophodne</w:t>
      </w:r>
      <w:r w:rsidR="00975DF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između</w:t>
      </w:r>
      <w:r w:rsidR="00975DF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ostalog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mnoge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izmene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različitih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zakona</w:t>
      </w:r>
      <w:r w:rsidR="00CC0F9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CC0F9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podzakonskih</w:t>
      </w:r>
      <w:r w:rsidR="00CC0F9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akata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kao</w:t>
      </w:r>
      <w:r w:rsidR="00CC0F9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CC0F9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izrada</w:t>
      </w:r>
      <w:r w:rsidR="00CC0F9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nove</w:t>
      </w:r>
      <w:r w:rsidR="00CC0F9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uredbe</w:t>
      </w:r>
      <w:r w:rsidR="00CC0F9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</w:t>
      </w:r>
      <w:r w:rsidR="00CC0F9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oceni</w:t>
      </w:r>
      <w:r w:rsidR="00CC0F9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prihvatljivosti</w:t>
      </w:r>
      <w:r w:rsidR="00CC0F99">
        <w:rPr>
          <w:sz w:val="24"/>
          <w:szCs w:val="24"/>
          <w:lang w:val="sr-Cyrl-RS"/>
        </w:rPr>
        <w:t xml:space="preserve">. </w:t>
      </w:r>
    </w:p>
    <w:p w:rsidR="0017708A" w:rsidRDefault="008F5EA2" w:rsidP="00A265DE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kraju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naglasila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šta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relevantni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faktori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trebalo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budu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uključeni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jesu</w:t>
      </w:r>
      <w:r>
        <w:rPr>
          <w:sz w:val="24"/>
          <w:szCs w:val="24"/>
          <w:lang w:val="sr-Cyrl-RS"/>
        </w:rPr>
        <w:t xml:space="preserve">: </w:t>
      </w:r>
      <w:r w:rsidR="00913DF7">
        <w:rPr>
          <w:sz w:val="24"/>
          <w:szCs w:val="24"/>
          <w:lang w:val="sr-Cyrl-RS"/>
        </w:rPr>
        <w:t>izgradnja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institucionalnih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kapaciteta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sistem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zaštite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prirode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svim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nivoima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izgradnja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smernica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upravljanje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ekološkom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mrežom</w:t>
      </w:r>
      <w:r w:rsidR="00F62BD5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jačanje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kapaciteta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implementaciju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saradnji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svim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sektorima</w:t>
      </w:r>
      <w:r w:rsidR="00F62BD5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podizanje</w:t>
      </w:r>
      <w:r w:rsidR="00F62BD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svesti</w:t>
      </w:r>
      <w:r w:rsidR="00F62BD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javnosti</w:t>
      </w:r>
      <w:r w:rsidR="00F62BD5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kontinuitet</w:t>
      </w:r>
      <w:r w:rsidR="00F62BD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informisanja</w:t>
      </w:r>
      <w:r w:rsidR="00F62BD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F62BD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izgradnja</w:t>
      </w:r>
      <w:r w:rsidR="00F62BD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kapaciteta</w:t>
      </w:r>
      <w:r w:rsidR="00F62BD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F62BD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ocenu</w:t>
      </w:r>
      <w:r w:rsidR="00F62BD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prihvatljivosti</w:t>
      </w:r>
      <w:r w:rsidR="00F62BD5">
        <w:rPr>
          <w:sz w:val="24"/>
          <w:szCs w:val="24"/>
          <w:lang w:val="sr-Cyrl-RS"/>
        </w:rPr>
        <w:t xml:space="preserve"> (</w:t>
      </w:r>
      <w:r w:rsidR="00913DF7">
        <w:rPr>
          <w:sz w:val="24"/>
          <w:szCs w:val="24"/>
          <w:lang w:val="sr-Cyrl-RS"/>
        </w:rPr>
        <w:t>na</w:t>
      </w:r>
      <w:r w:rsidR="00F62BD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šta</w:t>
      </w:r>
      <w:r w:rsidR="00F62BD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F62BD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potrebno</w:t>
      </w:r>
      <w:r w:rsidR="00F62BD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posebno</w:t>
      </w:r>
      <w:r w:rsidR="00F62BD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obratiti</w:t>
      </w:r>
      <w:r w:rsidR="00F62BD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pažnju</w:t>
      </w:r>
      <w:r w:rsidR="00F62BD5">
        <w:rPr>
          <w:sz w:val="24"/>
          <w:szCs w:val="24"/>
          <w:lang w:val="sr-Cyrl-RS"/>
        </w:rPr>
        <w:t>)</w:t>
      </w:r>
      <w:r>
        <w:rPr>
          <w:sz w:val="24"/>
          <w:szCs w:val="24"/>
          <w:lang w:val="sr-Cyrl-RS"/>
        </w:rPr>
        <w:t>.</w:t>
      </w:r>
      <w:r w:rsidR="00F62BD5">
        <w:rPr>
          <w:sz w:val="24"/>
          <w:szCs w:val="24"/>
          <w:lang w:val="sr-Cyrl-RS"/>
        </w:rPr>
        <w:t xml:space="preserve"> </w:t>
      </w:r>
    </w:p>
    <w:p w:rsidR="0017708A" w:rsidRDefault="0017708A" w:rsidP="00A265DE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8826E9" w:rsidRDefault="0017708A" w:rsidP="00A265DE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13DF7">
        <w:rPr>
          <w:rFonts w:eastAsiaTheme="minorHAnsi"/>
          <w:color w:val="000000"/>
          <w:sz w:val="24"/>
          <w:szCs w:val="24"/>
          <w:lang w:val="sr-Latn-RS"/>
        </w:rPr>
        <w:t>P</w:t>
      </w:r>
      <w:r w:rsidRPr="0017708A">
        <w:rPr>
          <w:rFonts w:eastAsiaTheme="minorHAnsi"/>
          <w:color w:val="000000"/>
          <w:sz w:val="24"/>
          <w:szCs w:val="24"/>
          <w:lang w:val="sr-Latn-RS"/>
        </w:rPr>
        <w:t>a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vl</w:t>
      </w:r>
      <w:r w:rsidRPr="0017708A">
        <w:rPr>
          <w:rFonts w:eastAsiaTheme="minorHAnsi"/>
          <w:color w:val="000000"/>
          <w:sz w:val="24"/>
          <w:szCs w:val="24"/>
          <w:lang w:val="sr-Latn-RS"/>
        </w:rPr>
        <w:t>e Jo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v</w:t>
      </w:r>
      <w:r w:rsidRPr="0017708A">
        <w:rPr>
          <w:rFonts w:eastAsiaTheme="minorHAnsi"/>
          <w:color w:val="000000"/>
          <w:sz w:val="24"/>
          <w:szCs w:val="24"/>
          <w:lang w:val="sr-Latn-RS"/>
        </w:rPr>
        <w:t>a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n</w:t>
      </w:r>
      <w:r w:rsidRPr="0017708A">
        <w:rPr>
          <w:rFonts w:eastAsiaTheme="minorHAnsi"/>
          <w:color w:val="000000"/>
          <w:sz w:val="24"/>
          <w:szCs w:val="24"/>
          <w:lang w:val="sr-Latn-RS"/>
        </w:rPr>
        <w:t>o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vić</w:t>
      </w:r>
      <w:r w:rsidRPr="0017708A">
        <w:rPr>
          <w:rFonts w:eastAsiaTheme="minorHAnsi"/>
          <w:color w:val="000000"/>
          <w:sz w:val="24"/>
          <w:szCs w:val="24"/>
          <w:lang w:val="sr-Latn-RS"/>
        </w:rPr>
        <w:t>,</w:t>
      </w:r>
      <w:r w:rsidRPr="0017708A">
        <w:rPr>
          <w:rFonts w:eastAsiaTheme="minorHAnsi"/>
          <w:sz w:val="24"/>
          <w:szCs w:val="24"/>
          <w:lang w:val="sr-Latn-RS"/>
        </w:rPr>
        <w:t xml:space="preserve"> </w:t>
      </w:r>
      <w:r w:rsidR="00913DF7">
        <w:rPr>
          <w:rFonts w:eastAsiaTheme="minorHAnsi"/>
          <w:sz w:val="24"/>
          <w:szCs w:val="24"/>
          <w:lang w:val="sr-Cyrl-RS"/>
        </w:rPr>
        <w:t>rukovodilac</w:t>
      </w:r>
      <w:r w:rsidRPr="0017708A">
        <w:rPr>
          <w:rFonts w:eastAsiaTheme="minorHAnsi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sz w:val="24"/>
          <w:szCs w:val="24"/>
          <w:lang w:val="sr-Cyrl-RS"/>
        </w:rPr>
        <w:t>Grupe</w:t>
      </w:r>
      <w:r w:rsidRPr="0017708A">
        <w:rPr>
          <w:rFonts w:eastAsiaTheme="minorHAnsi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sz w:val="24"/>
          <w:szCs w:val="24"/>
          <w:lang w:val="sr-Cyrl-RS"/>
        </w:rPr>
        <w:t>z</w:t>
      </w:r>
      <w:r w:rsidRPr="0017708A">
        <w:rPr>
          <w:rFonts w:eastAsiaTheme="minorHAnsi"/>
          <w:sz w:val="24"/>
          <w:szCs w:val="24"/>
        </w:rPr>
        <w:t>a</w:t>
      </w:r>
      <w:r w:rsidRPr="0017708A">
        <w:rPr>
          <w:rFonts w:eastAsiaTheme="minorHAnsi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sz w:val="24"/>
          <w:szCs w:val="24"/>
          <w:lang w:val="sr-Cyrl-RS"/>
        </w:rPr>
        <w:t>spr</w:t>
      </w:r>
      <w:r w:rsidRPr="0017708A">
        <w:rPr>
          <w:rFonts w:eastAsiaTheme="minorHAnsi"/>
          <w:sz w:val="24"/>
          <w:szCs w:val="24"/>
        </w:rPr>
        <w:t>o</w:t>
      </w:r>
      <w:r w:rsidR="00913DF7">
        <w:rPr>
          <w:rFonts w:eastAsiaTheme="minorHAnsi"/>
          <w:sz w:val="24"/>
          <w:szCs w:val="24"/>
          <w:lang w:val="sr-Cyrl-RS"/>
        </w:rPr>
        <w:t>v</w:t>
      </w:r>
      <w:r w:rsidRPr="0017708A">
        <w:rPr>
          <w:rFonts w:eastAsiaTheme="minorHAnsi"/>
          <w:sz w:val="24"/>
          <w:szCs w:val="24"/>
        </w:rPr>
        <w:t>o</w:t>
      </w:r>
      <w:r w:rsidR="00913DF7">
        <w:rPr>
          <w:rFonts w:eastAsiaTheme="minorHAnsi"/>
          <w:sz w:val="24"/>
          <w:szCs w:val="24"/>
          <w:lang w:val="sr-Cyrl-RS"/>
        </w:rPr>
        <w:t>đ</w:t>
      </w:r>
      <w:r w:rsidRPr="0017708A">
        <w:rPr>
          <w:rFonts w:eastAsiaTheme="minorHAnsi"/>
          <w:sz w:val="24"/>
          <w:szCs w:val="24"/>
        </w:rPr>
        <w:t>e</w:t>
      </w:r>
      <w:r w:rsidR="00913DF7">
        <w:rPr>
          <w:rFonts w:eastAsiaTheme="minorHAnsi"/>
          <w:sz w:val="24"/>
          <w:szCs w:val="24"/>
          <w:lang w:val="sr-Cyrl-RS"/>
        </w:rPr>
        <w:t>nj</w:t>
      </w:r>
      <w:r w:rsidRPr="0017708A">
        <w:rPr>
          <w:rFonts w:eastAsiaTheme="minorHAnsi"/>
          <w:sz w:val="24"/>
          <w:szCs w:val="24"/>
        </w:rPr>
        <w:t>e</w:t>
      </w:r>
      <w:r w:rsidRPr="0017708A">
        <w:rPr>
          <w:rFonts w:eastAsiaTheme="minorHAnsi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sz w:val="24"/>
          <w:szCs w:val="24"/>
          <w:lang w:val="sr-Cyrl-RS"/>
        </w:rPr>
        <w:t>CI</w:t>
      </w:r>
      <w:r w:rsidRPr="0017708A">
        <w:rPr>
          <w:rFonts w:eastAsiaTheme="minorHAnsi"/>
          <w:sz w:val="24"/>
          <w:szCs w:val="24"/>
        </w:rPr>
        <w:t>TE</w:t>
      </w:r>
      <w:r w:rsidR="00913DF7">
        <w:rPr>
          <w:rFonts w:eastAsiaTheme="minorHAnsi"/>
          <w:sz w:val="24"/>
          <w:szCs w:val="24"/>
          <w:lang w:val="sr-Cyrl-RS"/>
        </w:rPr>
        <w:t>S</w:t>
      </w:r>
      <w:r w:rsidRPr="0017708A">
        <w:rPr>
          <w:rFonts w:eastAsiaTheme="minorHAnsi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sz w:val="24"/>
          <w:szCs w:val="24"/>
          <w:lang w:val="sr-Cyrl-RS"/>
        </w:rPr>
        <w:t>k</w:t>
      </w:r>
      <w:r w:rsidRPr="0017708A">
        <w:rPr>
          <w:rFonts w:eastAsiaTheme="minorHAnsi"/>
          <w:sz w:val="24"/>
          <w:szCs w:val="24"/>
        </w:rPr>
        <w:t>o</w:t>
      </w:r>
      <w:r w:rsidR="00913DF7">
        <w:rPr>
          <w:rFonts w:eastAsiaTheme="minorHAnsi"/>
          <w:sz w:val="24"/>
          <w:szCs w:val="24"/>
          <w:lang w:val="sr-Cyrl-RS"/>
        </w:rPr>
        <w:t>nv</w:t>
      </w:r>
      <w:r w:rsidRPr="0017708A">
        <w:rPr>
          <w:rFonts w:eastAsiaTheme="minorHAnsi"/>
          <w:sz w:val="24"/>
          <w:szCs w:val="24"/>
        </w:rPr>
        <w:t>e</w:t>
      </w:r>
      <w:r w:rsidR="00913DF7">
        <w:rPr>
          <w:rFonts w:eastAsiaTheme="minorHAnsi"/>
          <w:sz w:val="24"/>
          <w:szCs w:val="24"/>
          <w:lang w:val="sr-Cyrl-RS"/>
        </w:rPr>
        <w:t>nci</w:t>
      </w:r>
      <w:r w:rsidRPr="0017708A">
        <w:rPr>
          <w:rFonts w:eastAsiaTheme="minorHAnsi"/>
          <w:sz w:val="24"/>
          <w:szCs w:val="24"/>
        </w:rPr>
        <w:t>je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osvrnuo</w:t>
      </w:r>
      <w:r w:rsidR="00D97A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D97A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D97A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odredbe</w:t>
      </w:r>
      <w:r w:rsidR="00D97A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Nacrta</w:t>
      </w:r>
      <w:r w:rsidR="00CC0B2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zakona</w:t>
      </w:r>
      <w:r w:rsidR="00CC0B2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koje</w:t>
      </w:r>
      <w:r w:rsidR="00D97A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D97A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odnose</w:t>
      </w:r>
      <w:r w:rsidR="00D97A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D97A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sprovođenje</w:t>
      </w:r>
      <w:r w:rsidR="00D97A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ove</w:t>
      </w:r>
      <w:r w:rsidR="00D97A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konvencije</w:t>
      </w:r>
      <w:r w:rsidR="00D97A85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Najpre</w:t>
      </w:r>
      <w:r w:rsidR="006B56AC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došlo</w:t>
      </w:r>
      <w:r w:rsidR="006B56A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6B56A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</w:t>
      </w:r>
      <w:r w:rsidR="006B56A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više</w:t>
      </w:r>
      <w:r w:rsidR="006B56A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tehničkih</w:t>
      </w:r>
      <w:r w:rsidR="006B56A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izmena</w:t>
      </w:r>
      <w:r w:rsidR="006B56A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6B56A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preciznije</w:t>
      </w:r>
      <w:r w:rsidR="00F747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F747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definisana</w:t>
      </w:r>
      <w:r w:rsidR="00F747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terminologija</w:t>
      </w:r>
      <w:r w:rsidR="00F747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F747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odredbama</w:t>
      </w:r>
      <w:r w:rsidR="00F747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koje</w:t>
      </w:r>
      <w:r w:rsidR="00F747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F747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odnose</w:t>
      </w:r>
      <w:r w:rsidR="00F747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F747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divlje</w:t>
      </w:r>
      <w:r w:rsidR="00F74785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zaštićene</w:t>
      </w:r>
      <w:r w:rsidR="00F747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F747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strogo</w:t>
      </w:r>
      <w:r w:rsidR="00F747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zaštićene</w:t>
      </w:r>
      <w:r w:rsidR="00F747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vrste</w:t>
      </w:r>
      <w:r w:rsidR="00F74785">
        <w:rPr>
          <w:sz w:val="24"/>
          <w:szCs w:val="24"/>
          <w:lang w:val="sr-Cyrl-RS"/>
        </w:rPr>
        <w:t xml:space="preserve">. </w:t>
      </w:r>
    </w:p>
    <w:p w:rsidR="005D0848" w:rsidRDefault="008826E9" w:rsidP="00A265DE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Kad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reč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regulisanju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unutrašnje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trgovine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rekao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predstavljati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osnovni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vid</w:t>
      </w:r>
      <w:r w:rsidR="00F747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kontrole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prometa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zaštićenih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vrsta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njihovih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delova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derivata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kada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Srbija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postane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punopravna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članica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EU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s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obzirom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državne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granice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između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država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članica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EU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ukidaju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kad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promet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robe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pitanju</w:t>
      </w:r>
      <w:r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Srbija</w:t>
      </w:r>
      <w:r w:rsidR="005D0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</w:t>
      </w:r>
      <w:r w:rsidR="005D0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već</w:t>
      </w:r>
      <w:r w:rsidR="005D0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sad</w:t>
      </w:r>
      <w:r w:rsidR="005D0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trebalo</w:t>
      </w:r>
      <w:r w:rsidR="005D0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5D0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počne</w:t>
      </w:r>
      <w:r w:rsidR="005D0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</w:t>
      </w:r>
      <w:r w:rsidR="005D0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uspostavljanjem</w:t>
      </w:r>
      <w:r w:rsidR="005D0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sistema</w:t>
      </w:r>
      <w:r w:rsidR="005D0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kontrole</w:t>
      </w:r>
      <w:r w:rsidR="005D0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unutrašnje</w:t>
      </w:r>
      <w:r w:rsidR="005D0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trgovine</w:t>
      </w:r>
      <w:r w:rsidR="005D0848">
        <w:rPr>
          <w:sz w:val="24"/>
          <w:szCs w:val="24"/>
          <w:lang w:val="sr-Cyrl-RS"/>
        </w:rPr>
        <w:t xml:space="preserve">. </w:t>
      </w:r>
    </w:p>
    <w:p w:rsidR="00A265DE" w:rsidRDefault="005D0848" w:rsidP="00A265DE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Istakao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Nacrtu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strožije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regulisano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držanje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opasnih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pre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svega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divljih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životinja</w:t>
      </w:r>
      <w:r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Naime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dosadašnji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vlasnici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imati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pravo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nastave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drže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postojeće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primerke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ali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bez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dozvole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njihovo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razmnožavanje</w:t>
      </w:r>
      <w:r w:rsidR="008826E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svega</w:t>
      </w:r>
      <w:r w:rsidR="006B56AC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ukoliko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imaju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uslove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njihovo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držanje</w:t>
      </w:r>
      <w:r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Takođe</w:t>
      </w:r>
      <w:r w:rsidR="00DE53C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DE53C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73428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zoološki</w:t>
      </w:r>
      <w:r w:rsidR="0073428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vrtovi</w:t>
      </w:r>
      <w:r w:rsidR="0073428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moći</w:t>
      </w:r>
      <w:r w:rsidR="0073428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73428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nastave</w:t>
      </w:r>
      <w:r w:rsidR="0073428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73428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drže</w:t>
      </w:r>
      <w:r w:rsidR="006B56A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ove</w:t>
      </w:r>
      <w:r w:rsidR="006B56A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vrste</w:t>
      </w:r>
      <w:r w:rsidR="0073428E">
        <w:rPr>
          <w:sz w:val="24"/>
          <w:szCs w:val="24"/>
          <w:lang w:val="sr-Cyrl-RS"/>
        </w:rPr>
        <w:t>.</w:t>
      </w:r>
    </w:p>
    <w:p w:rsidR="00DE53C2" w:rsidRDefault="00DE53C2" w:rsidP="00A265DE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osnovu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Direktive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zoološkim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vrtovima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oni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obavezuju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zaštitu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očuvanje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vrsta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izlažu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okviru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svojih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zbirki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istovremeno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omogućava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izvestan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vid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kontrole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nad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tim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institucijama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smislu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ispunjavanja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uslova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držanje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određenih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životinja</w:t>
      </w:r>
      <w:r>
        <w:rPr>
          <w:sz w:val="24"/>
          <w:szCs w:val="24"/>
          <w:lang w:val="sr-Cyrl-RS"/>
        </w:rPr>
        <w:t>.</w:t>
      </w:r>
      <w:r w:rsidR="00A2600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Takođe</w:t>
      </w:r>
      <w:r w:rsidR="00A26004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uvodi</w:t>
      </w:r>
      <w:r w:rsidR="00A2600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A2600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posebna</w:t>
      </w:r>
      <w:r w:rsidR="00A2600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dozvola</w:t>
      </w:r>
      <w:r w:rsidR="00A2600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A2600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držanje</w:t>
      </w:r>
      <w:r w:rsidR="00A2600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zoološkog</w:t>
      </w:r>
      <w:r w:rsidR="00A2600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vrta</w:t>
      </w:r>
      <w:r w:rsidR="00A26004">
        <w:rPr>
          <w:sz w:val="24"/>
          <w:szCs w:val="24"/>
          <w:lang w:val="sr-Cyrl-RS"/>
        </w:rPr>
        <w:t xml:space="preserve">. </w:t>
      </w:r>
    </w:p>
    <w:p w:rsidR="00974A54" w:rsidRDefault="00974A54" w:rsidP="00A265DE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Podsetio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vreme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ratifikovanja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CITES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konvencije</w:t>
      </w:r>
      <w:r>
        <w:rPr>
          <w:sz w:val="24"/>
          <w:szCs w:val="24"/>
          <w:lang w:val="sr-Cyrl-RS"/>
        </w:rPr>
        <w:t xml:space="preserve"> (2001. </w:t>
      </w:r>
      <w:r w:rsidR="00913DF7">
        <w:rPr>
          <w:sz w:val="24"/>
          <w:szCs w:val="24"/>
          <w:lang w:val="sr-Cyrl-RS"/>
        </w:rPr>
        <w:t>godine</w:t>
      </w:r>
      <w:r>
        <w:rPr>
          <w:sz w:val="24"/>
          <w:szCs w:val="24"/>
          <w:lang w:val="sr-Cyrl-RS"/>
        </w:rPr>
        <w:t xml:space="preserve">), </w:t>
      </w:r>
      <w:r w:rsidR="00913DF7">
        <w:rPr>
          <w:sz w:val="24"/>
          <w:szCs w:val="24"/>
          <w:lang w:val="sr-Cyrl-RS"/>
        </w:rPr>
        <w:t>napravljen</w:t>
      </w:r>
      <w:r w:rsidR="002D4DA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propust</w:t>
      </w:r>
      <w:r w:rsidR="002D4DA0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nisu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popisani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primerci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zaštićenih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strogo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zaštićenih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vrsta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divljih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životinja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koje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trenutku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nalazile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zemlji</w:t>
      </w:r>
      <w:r w:rsidR="00163994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s</w:t>
      </w:r>
      <w:r w:rsidR="0016399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obzirom</w:t>
      </w:r>
      <w:r w:rsidR="0016399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16399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</w:t>
      </w:r>
      <w:r w:rsidR="0016399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16399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nisu</w:t>
      </w:r>
      <w:r w:rsidR="0016399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postojali</w:t>
      </w:r>
      <w:r w:rsidR="0016399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ni</w:t>
      </w:r>
      <w:r w:rsidR="0016399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neophodni</w:t>
      </w:r>
      <w:r w:rsidR="0016399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propisi</w:t>
      </w:r>
      <w:r w:rsidR="00163994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niti</w:t>
      </w:r>
      <w:r w:rsidR="0016399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administrativni</w:t>
      </w:r>
      <w:r w:rsidR="0016399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kapaciteti</w:t>
      </w:r>
      <w:r w:rsidR="0016399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16399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tako</w:t>
      </w:r>
      <w:r w:rsidR="0016399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nešto</w:t>
      </w:r>
      <w:r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Popis</w:t>
      </w:r>
      <w:r w:rsidR="00C17A4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C17A4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urađen</w:t>
      </w:r>
      <w:r w:rsidR="00C17A4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tek</w:t>
      </w:r>
      <w:r w:rsidR="00C17A49">
        <w:rPr>
          <w:sz w:val="24"/>
          <w:szCs w:val="24"/>
          <w:lang w:val="sr-Cyrl-RS"/>
        </w:rPr>
        <w:t xml:space="preserve"> 2011. </w:t>
      </w:r>
      <w:r w:rsidR="00913DF7">
        <w:rPr>
          <w:sz w:val="24"/>
          <w:szCs w:val="24"/>
          <w:lang w:val="sr-Cyrl-RS"/>
        </w:rPr>
        <w:t>godine</w:t>
      </w:r>
      <w:r w:rsidR="00C17A49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</w:t>
      </w:r>
      <w:r w:rsidR="00C17A4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C17A4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većinu</w:t>
      </w:r>
      <w:r w:rsidR="00C17A4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prijavljenih</w:t>
      </w:r>
      <w:r w:rsidR="00C17A4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životinja</w:t>
      </w:r>
      <w:r w:rsidR="00C17A4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nije</w:t>
      </w:r>
      <w:r w:rsidR="00C17A4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postojala</w:t>
      </w:r>
      <w:r w:rsidR="00C17A4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neophodna</w:t>
      </w:r>
      <w:r w:rsidR="00C17A4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dokumentacija</w:t>
      </w:r>
      <w:r w:rsidR="00C17A4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</w:t>
      </w:r>
      <w:r w:rsidR="00C17A4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poreklu</w:t>
      </w:r>
      <w:r w:rsidR="00C17A49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Stoga</w:t>
      </w:r>
      <w:r w:rsidR="002D4DA0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predstoji</w:t>
      </w:r>
      <w:r w:rsidR="00CB34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donošenje</w:t>
      </w:r>
      <w:r w:rsidR="00CB34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podzakonskog</w:t>
      </w:r>
      <w:r w:rsidR="00CB34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akta</w:t>
      </w:r>
      <w:r w:rsidR="00CB34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koji</w:t>
      </w:r>
      <w:r w:rsidR="00CB34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CB34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definisati</w:t>
      </w:r>
      <w:r w:rsidR="00CB34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šta</w:t>
      </w:r>
      <w:r w:rsidR="00CB34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vlasnici</w:t>
      </w:r>
      <w:r w:rsidR="00CB34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ovih</w:t>
      </w:r>
      <w:r w:rsidR="00CB34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životinja</w:t>
      </w:r>
      <w:r w:rsidR="00CB34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mogu</w:t>
      </w:r>
      <w:r w:rsidR="00CB34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CB34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rade</w:t>
      </w:r>
      <w:r w:rsidR="00CB34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</w:t>
      </w:r>
      <w:r w:rsidR="00CB34C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njima</w:t>
      </w:r>
      <w:r w:rsidR="00CB34C4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Nakon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toga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svi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koji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svom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posedu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imaju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zaštićene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vrste</w:t>
      </w:r>
      <w:r w:rsidR="00062C19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morati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trajno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ih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obeleže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imaju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potvrdu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poreklu</w:t>
      </w:r>
      <w:r w:rsidR="00062C19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koju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izdavati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Ministarstvo</w:t>
      </w:r>
      <w:r w:rsidR="00062C19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Za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ovo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postojati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republička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lastRenderedPageBreak/>
        <w:t>administrativna</w:t>
      </w:r>
      <w:r w:rsidR="00062C1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taksa</w:t>
      </w:r>
      <w:r w:rsidR="00062C19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Kad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pitanju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uzgoj</w:t>
      </w:r>
      <w:r w:rsidR="0000554D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vlasnici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koji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budu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želeli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međunarodno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trguju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primercima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vrsta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koje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su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pod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najstrožijom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zaštitom</w:t>
      </w:r>
      <w:r w:rsidR="0000554D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moraće</w:t>
      </w:r>
      <w:r w:rsidR="00F55C0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uz</w:t>
      </w:r>
      <w:r w:rsidR="00F55C0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ispunjene</w:t>
      </w:r>
      <w:r w:rsidR="00F55C0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uslove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budu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registrovani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kod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CITES</w:t>
      </w:r>
      <w:r w:rsidR="0000554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sekretarijata</w:t>
      </w:r>
      <w:r w:rsidR="0000554D">
        <w:rPr>
          <w:sz w:val="24"/>
          <w:szCs w:val="24"/>
          <w:lang w:val="sr-Cyrl-RS"/>
        </w:rPr>
        <w:t xml:space="preserve">. </w:t>
      </w:r>
    </w:p>
    <w:p w:rsidR="00F55C00" w:rsidRDefault="00F55C00" w:rsidP="00A265DE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Kad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reč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privremeno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ili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trajno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oduzetim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primercima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ovih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vrsta</w:t>
      </w:r>
      <w:r w:rsidR="0050489F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istakao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Ministarstvo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određuje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način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njihovog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zbrinjavanja</w:t>
      </w:r>
      <w:r w:rsidR="0050489F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naknada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troškova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ide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teret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lica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kojem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su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primerci</w:t>
      </w:r>
      <w:r w:rsidR="0050489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oduzeti</w:t>
      </w:r>
      <w:r w:rsidR="0050489F">
        <w:rPr>
          <w:sz w:val="24"/>
          <w:szCs w:val="24"/>
          <w:lang w:val="sr-Cyrl-RS"/>
        </w:rPr>
        <w:t xml:space="preserve">. </w:t>
      </w:r>
    </w:p>
    <w:p w:rsidR="000751E1" w:rsidRDefault="000751E1" w:rsidP="00A265DE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Određene</w:t>
      </w:r>
      <w:r w:rsidR="002D4DA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novine</w:t>
      </w:r>
      <w:r w:rsidR="002D4DA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2D4DA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uvode</w:t>
      </w:r>
      <w:r w:rsidR="002D4DA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2D4DA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prekograničnom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prometu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trgovini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uzgoju</w:t>
      </w:r>
      <w:r w:rsidR="002D4DA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ovih</w:t>
      </w:r>
      <w:r w:rsidR="002D4DA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vrsta</w:t>
      </w:r>
      <w:r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Između</w:t>
      </w:r>
      <w:r w:rsidR="00002F5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ostalog</w:t>
      </w:r>
      <w:r w:rsidR="00002F52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uvodi</w:t>
      </w:r>
      <w:r w:rsidR="00002F5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periodična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zabrana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pribavljanja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dozvole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evidentiranog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prestupnika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odnosno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lice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proglašeno</w:t>
      </w:r>
      <w:r w:rsidR="0014284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krivim</w:t>
      </w:r>
      <w:r w:rsidR="0014284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14284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uvoz</w:t>
      </w:r>
      <w:r w:rsidR="0014284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ili</w:t>
      </w:r>
      <w:r w:rsidR="00142844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izvoz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bez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dozvole</w:t>
      </w:r>
      <w:r>
        <w:rPr>
          <w:sz w:val="24"/>
          <w:szCs w:val="24"/>
          <w:lang w:val="sr-Cyrl-RS"/>
        </w:rPr>
        <w:t>,</w:t>
      </w:r>
      <w:r w:rsidR="00002F5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dok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ranije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nije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postojao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osnov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zabranu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izdavanja</w:t>
      </w:r>
      <w:r w:rsidR="00002F5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dozvole</w:t>
      </w:r>
      <w:r w:rsidR="00002F5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licu</w:t>
      </w:r>
      <w:r w:rsidR="00002F5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002F5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koje</w:t>
      </w:r>
      <w:r w:rsidR="00002F5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002F5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utvrđeno</w:t>
      </w:r>
      <w:r w:rsidR="00002F5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002F5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002F5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nelegalno</w:t>
      </w:r>
      <w:r w:rsidR="00002F5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trgovalo</w:t>
      </w:r>
      <w:r w:rsidR="00002F52">
        <w:rPr>
          <w:sz w:val="24"/>
          <w:szCs w:val="24"/>
          <w:lang w:val="sr-Cyrl-RS"/>
        </w:rPr>
        <w:t xml:space="preserve">.  </w:t>
      </w:r>
    </w:p>
    <w:p w:rsidR="00142844" w:rsidRDefault="00142844" w:rsidP="00A265DE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Uvodi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obaveza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prijavljivanja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carinskoj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službi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uvoza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izvoza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primeraka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ovih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vrsta</w:t>
      </w:r>
      <w:r>
        <w:rPr>
          <w:sz w:val="24"/>
          <w:szCs w:val="24"/>
          <w:lang w:val="sr-Cyrl-RS"/>
        </w:rPr>
        <w:t xml:space="preserve"> 48 </w:t>
      </w:r>
      <w:r w:rsidR="00913DF7">
        <w:rPr>
          <w:sz w:val="24"/>
          <w:szCs w:val="24"/>
          <w:lang w:val="sr-Cyrl-RS"/>
        </w:rPr>
        <w:t>sati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radi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efikasnije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stručnije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kontrole</w:t>
      </w:r>
      <w:r>
        <w:rPr>
          <w:sz w:val="24"/>
          <w:szCs w:val="24"/>
          <w:lang w:val="sr-Cyrl-RS"/>
        </w:rPr>
        <w:t xml:space="preserve">. </w:t>
      </w:r>
    </w:p>
    <w:p w:rsidR="00142844" w:rsidRDefault="00142844" w:rsidP="00A265DE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Jedna</w:t>
      </w:r>
      <w:r w:rsidR="00A409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</w:t>
      </w:r>
      <w:r w:rsidR="00A409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novina</w:t>
      </w:r>
      <w:r w:rsidR="00A409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A409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A409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uvođenje</w:t>
      </w:r>
      <w:r w:rsidR="00A409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zajedničkog</w:t>
      </w:r>
      <w:r w:rsidR="00A409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tela</w:t>
      </w:r>
      <w:r w:rsidR="00A409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A409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koordinaciju</w:t>
      </w:r>
      <w:r w:rsidR="00A409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nadzora</w:t>
      </w:r>
      <w:r w:rsidR="00A40965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koje</w:t>
      </w:r>
      <w:r w:rsidR="00A409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A409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olakšavati</w:t>
      </w:r>
      <w:r w:rsidR="00A409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rad</w:t>
      </w:r>
      <w:r w:rsidR="00C8615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svih</w:t>
      </w:r>
      <w:r w:rsidR="00A409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nadležnih</w:t>
      </w:r>
      <w:r w:rsidR="00A409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organa</w:t>
      </w:r>
      <w:r w:rsidR="00C8615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C8615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određivanju</w:t>
      </w:r>
      <w:r w:rsidR="00C8615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prioriteta</w:t>
      </w:r>
      <w:r w:rsidR="00C8615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kad</w:t>
      </w:r>
      <w:r w:rsidR="00C8615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C8615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C8615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pitanju</w:t>
      </w:r>
      <w:r w:rsidR="00C8615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suzbijanje</w:t>
      </w:r>
      <w:r w:rsidR="00C8615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ilegalne</w:t>
      </w:r>
      <w:r w:rsidR="00C8615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trgovine</w:t>
      </w:r>
      <w:r w:rsidR="00C8615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divljim</w:t>
      </w:r>
      <w:r w:rsidR="00C8615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vrstama</w:t>
      </w:r>
      <w:r w:rsidR="00A40965">
        <w:rPr>
          <w:sz w:val="24"/>
          <w:szCs w:val="24"/>
          <w:lang w:val="sr-Cyrl-RS"/>
        </w:rPr>
        <w:t xml:space="preserve">. </w:t>
      </w:r>
    </w:p>
    <w:p w:rsidR="000D4602" w:rsidRDefault="000D4602" w:rsidP="00A265DE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okviru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prava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dužnosti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inspektora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data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jasna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ovlašćenja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pogledu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kontrole</w:t>
      </w:r>
      <w:r>
        <w:rPr>
          <w:sz w:val="24"/>
          <w:szCs w:val="24"/>
          <w:lang w:val="sr-Cyrl-RS"/>
        </w:rPr>
        <w:t xml:space="preserve">. </w:t>
      </w:r>
    </w:p>
    <w:p w:rsidR="006B56AC" w:rsidRDefault="000D4602" w:rsidP="00A265DE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Još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jedna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obaveza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CITES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konvencije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koja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uvodi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izmenama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dopunama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jeste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pravo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inspektora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oduzme</w:t>
      </w:r>
      <w:r w:rsidR="001A6CC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primerke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strogo</w:t>
      </w:r>
      <w:r w:rsidR="001A6CC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zaštićenih</w:t>
      </w:r>
      <w:r w:rsidR="001A6CCB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zaštićenih</w:t>
      </w:r>
      <w:r w:rsidR="001A6CC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1A6CC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alohtonih</w:t>
      </w:r>
      <w:r w:rsidR="001A6CC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divljh</w:t>
      </w:r>
      <w:r w:rsidR="001A6CC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vrsta</w:t>
      </w:r>
      <w:r w:rsidR="001A6CCB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kad</w:t>
      </w:r>
      <w:r w:rsidR="001A6CC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1A6CC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1A6CC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pitanju</w:t>
      </w:r>
      <w:r w:rsidR="001A6CC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ilegalni</w:t>
      </w:r>
      <w:r w:rsidR="001A6CC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prekogranični</w:t>
      </w:r>
      <w:r w:rsidR="001A6CC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promet</w:t>
      </w:r>
      <w:r w:rsidR="001A6CCB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 xml:space="preserve">  </w:t>
      </w:r>
    </w:p>
    <w:p w:rsidR="006B56AC" w:rsidRDefault="006B56AC" w:rsidP="00A265DE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6B56AC" w:rsidRDefault="006B56AC" w:rsidP="006613F3">
      <w:pPr>
        <w:ind w:firstLine="1418"/>
        <w:rPr>
          <w:rFonts w:eastAsiaTheme="minorHAnsi"/>
          <w:color w:val="00000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6613F3">
        <w:rPr>
          <w:rFonts w:eastAsiaTheme="minorHAnsi"/>
          <w:color w:val="000000"/>
          <w:sz w:val="24"/>
          <w:szCs w:val="24"/>
          <w:lang w:val="sr-Latn-RS"/>
        </w:rPr>
        <w:t>A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l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>e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ks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>a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ndr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 xml:space="preserve">a 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D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>o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šlić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</w:t>
      </w:r>
      <w:r w:rsidR="00400F4F">
        <w:rPr>
          <w:rFonts w:eastAsiaTheme="minorHAnsi"/>
          <w:color w:val="000000"/>
          <w:sz w:val="24"/>
          <w:szCs w:val="24"/>
          <w:lang w:val="sr-Latn-RS"/>
        </w:rPr>
        <w:t>a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č</w:t>
      </w:r>
      <w:r w:rsidR="00400F4F">
        <w:rPr>
          <w:rFonts w:eastAsiaTheme="minorHAnsi"/>
          <w:color w:val="000000"/>
          <w:sz w:val="24"/>
          <w:szCs w:val="24"/>
          <w:lang w:val="sr-Latn-RS"/>
        </w:rPr>
        <w:t>e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lni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ca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 xml:space="preserve"> O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d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>e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lj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>e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nj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 xml:space="preserve">a 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z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 xml:space="preserve">a 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z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>a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štić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>e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n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 xml:space="preserve">a 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p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>o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druč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 xml:space="preserve">ja 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i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 xml:space="preserve"> e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k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>o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l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>o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šk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 xml:space="preserve">e 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mr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>e</w:t>
      </w:r>
      <w:r w:rsidR="00913DF7">
        <w:rPr>
          <w:rFonts w:eastAsiaTheme="minorHAnsi"/>
          <w:color w:val="000000"/>
          <w:sz w:val="24"/>
          <w:szCs w:val="24"/>
          <w:lang w:val="sr-Latn-RS"/>
        </w:rPr>
        <w:t>ž</w:t>
      </w:r>
      <w:r w:rsidRPr="006613F3">
        <w:rPr>
          <w:rFonts w:eastAsiaTheme="minorHAnsi"/>
          <w:color w:val="000000"/>
          <w:sz w:val="24"/>
          <w:szCs w:val="24"/>
          <w:lang w:val="sr-Latn-RS"/>
        </w:rPr>
        <w:t>e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govorila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je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odredbama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Nacrta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zakona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koje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se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odnose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na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zaštićena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područja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.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Naime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na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osnovu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preporuka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EU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iz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2004.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godine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konzervaciji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geonasleđa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, 2009.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godine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su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u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Zakon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zaštiti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prirode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uvedeni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pojmovi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geodiverziteta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i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geonasleđa</w:t>
      </w:r>
      <w:r w:rsidR="006613F3">
        <w:rPr>
          <w:rFonts w:eastAsiaTheme="minorHAnsi"/>
          <w:color w:val="000000"/>
          <w:sz w:val="24"/>
          <w:szCs w:val="24"/>
          <w:lang w:val="sr-Cyrl-RS"/>
        </w:rPr>
        <w:t xml:space="preserve">.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Međutim</w:t>
      </w:r>
      <w:r w:rsidR="000C1379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u</w:t>
      </w:r>
      <w:r w:rsidR="000C1379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cilju</w:t>
      </w:r>
      <w:r w:rsidR="000C1379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preciznijeg</w:t>
      </w:r>
      <w:r w:rsidR="000C1379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definisanja</w:t>
      </w:r>
      <w:r w:rsidR="000C1379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uveden</w:t>
      </w:r>
      <w:r w:rsidR="000C1379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je</w:t>
      </w:r>
      <w:r w:rsidR="000C1379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pojam</w:t>
      </w:r>
      <w:r w:rsidR="000C1379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geoparka</w:t>
      </w:r>
      <w:r w:rsidR="000C1379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koji</w:t>
      </w:r>
      <w:r w:rsidR="000C1379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podrazumeva</w:t>
      </w:r>
      <w:r w:rsidR="000C1379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geografsko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područje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sa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jasno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određenom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granicom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i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dovoljno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velikom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površinom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koja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sadrži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veliki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broj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geoloških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lokaliteta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od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posebnog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naučnog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estetskog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i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obrazovnog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značaja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.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Takođe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uvodi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se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i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pojam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geozaštite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odnosno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geokonzervacije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a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podrazumeva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skup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svih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mera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i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aktivnosti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koje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se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sprovode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u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cilju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zaštite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objekata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="00913DF7">
        <w:rPr>
          <w:rFonts w:eastAsiaTheme="minorHAnsi"/>
          <w:color w:val="000000"/>
          <w:sz w:val="24"/>
          <w:szCs w:val="24"/>
          <w:lang w:val="sr-Cyrl-RS"/>
        </w:rPr>
        <w:t>geonasleđa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. </w:t>
      </w:r>
    </w:p>
    <w:p w:rsidR="009B7703" w:rsidRDefault="00913DF7" w:rsidP="006613F3">
      <w:pPr>
        <w:ind w:firstLine="1418"/>
        <w:rPr>
          <w:rFonts w:eastAsiaTheme="minorHAnsi"/>
          <w:color w:val="000000"/>
          <w:sz w:val="24"/>
          <w:szCs w:val="24"/>
          <w:lang w:val="sr-Cyrl-RS"/>
        </w:rPr>
      </w:pPr>
      <w:r>
        <w:rPr>
          <w:rFonts w:eastAsiaTheme="minorHAnsi"/>
          <w:color w:val="000000"/>
          <w:sz w:val="24"/>
          <w:szCs w:val="24"/>
          <w:lang w:val="sr-Cyrl-RS"/>
        </w:rPr>
        <w:t>U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skladu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inicijativom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iz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2009. </w:t>
      </w:r>
      <w:r>
        <w:rPr>
          <w:rFonts w:eastAsiaTheme="minorHAnsi"/>
          <w:color w:val="000000"/>
          <w:sz w:val="24"/>
          <w:szCs w:val="24"/>
          <w:lang w:val="sr-Cyrl-RS"/>
        </w:rPr>
        <w:t>godine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o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uspostavljanju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evropske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mreže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geoparkova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propisana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je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i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obaveza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donošenja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pravilnika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kojim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će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biti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utvrđeni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jasniji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kriterijumi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za</w:t>
      </w:r>
      <w:r w:rsidR="000E543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njihovo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uspostavljanje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. </w:t>
      </w:r>
    </w:p>
    <w:p w:rsidR="009B7703" w:rsidRPr="009E6980" w:rsidRDefault="00913DF7" w:rsidP="009E6980">
      <w:pPr>
        <w:ind w:firstLine="1418"/>
        <w:rPr>
          <w:rFonts w:eastAsiaTheme="minorHAnsi"/>
          <w:color w:val="000000"/>
          <w:sz w:val="24"/>
          <w:szCs w:val="24"/>
          <w:lang w:val="sr-Cyrl-RS"/>
        </w:rPr>
      </w:pPr>
      <w:r>
        <w:rPr>
          <w:rFonts w:eastAsiaTheme="minorHAnsi"/>
          <w:color w:val="000000"/>
          <w:sz w:val="24"/>
          <w:szCs w:val="24"/>
          <w:lang w:val="sr-Cyrl-RS"/>
        </w:rPr>
        <w:t>U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okviru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definisanja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studije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zaštite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odnosno</w:t>
      </w:r>
      <w:r w:rsidR="009B770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postupka</w:t>
      </w:r>
      <w:r w:rsidR="00154AC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utvrđivanja</w:t>
      </w:r>
      <w:r w:rsidR="00154AC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vrednosti</w:t>
      </w:r>
      <w:r w:rsidR="00154AC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zaštićenog</w:t>
      </w:r>
      <w:r w:rsidR="00154AC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područja</w:t>
      </w:r>
      <w:r w:rsidR="00154AC3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dodaje</w:t>
      </w:r>
      <w:r w:rsidR="00154AC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se</w:t>
      </w:r>
      <w:r w:rsidR="00154AC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i</w:t>
      </w:r>
      <w:r w:rsidR="00154AC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opis</w:t>
      </w:r>
      <w:r w:rsidR="00154AC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granica</w:t>
      </w:r>
      <w:r w:rsidR="00154AC3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kao</w:t>
      </w:r>
      <w:r w:rsidR="00154AC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neophodan</w:t>
      </w:r>
      <w:r w:rsidR="00154AC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deo</w:t>
      </w:r>
      <w:r w:rsidR="00154AC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sadržaja</w:t>
      </w:r>
      <w:r w:rsidR="00154AC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studije</w:t>
      </w:r>
      <w:r w:rsidR="00154AC3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zaštite</w:t>
      </w:r>
      <w:r w:rsidR="00154AC3">
        <w:rPr>
          <w:rFonts w:eastAsiaTheme="minorHAnsi"/>
          <w:color w:val="000000"/>
          <w:sz w:val="24"/>
          <w:szCs w:val="24"/>
          <w:lang w:val="sr-Cyrl-RS"/>
        </w:rPr>
        <w:t xml:space="preserve">. </w:t>
      </w:r>
    </w:p>
    <w:p w:rsidR="009E6980" w:rsidRDefault="00913DF7" w:rsidP="009E6980">
      <w:pPr>
        <w:ind w:firstLine="1418"/>
        <w:rPr>
          <w:rFonts w:eastAsiaTheme="minorHAnsi"/>
          <w:color w:val="000000"/>
          <w:sz w:val="24"/>
          <w:szCs w:val="24"/>
          <w:lang w:val="sr-Cyrl-RS"/>
        </w:rPr>
      </w:pPr>
      <w:r>
        <w:rPr>
          <w:rFonts w:eastAsiaTheme="minorHAnsi"/>
          <w:color w:val="000000"/>
          <w:sz w:val="24"/>
          <w:szCs w:val="24"/>
          <w:lang w:val="sr-Cyrl-RS"/>
        </w:rPr>
        <w:t>S</w:t>
      </w:r>
      <w:r w:rsidR="009E698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obzirom</w:t>
      </w:r>
      <w:r w:rsidR="009E698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na</w:t>
      </w:r>
      <w:r w:rsidR="009E698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to</w:t>
      </w:r>
      <w:r w:rsidR="009E698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da</w:t>
      </w:r>
      <w:r w:rsidR="009E698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je</w:t>
      </w:r>
      <w:r w:rsidR="009E698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većina</w:t>
      </w:r>
      <w:r w:rsidR="009E698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zaštićenih</w:t>
      </w:r>
      <w:r w:rsidR="009E698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područja</w:t>
      </w:r>
      <w:r w:rsidR="009E698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identifikovana</w:t>
      </w:r>
      <w:r w:rsidR="009E698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kao</w:t>
      </w:r>
      <w:r w:rsidR="009E698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područje</w:t>
      </w:r>
      <w:r w:rsidR="00A8520C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ekološke</w:t>
      </w:r>
      <w:r w:rsidR="00A8520C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mreže</w:t>
      </w:r>
      <w:r w:rsidR="00A8520C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u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odredbi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koja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definiše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sadržaj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plana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upravljanja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plan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upravljanja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zatštićenim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područjem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koje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je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istovremeno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i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područje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ekološke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mreže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,  </w:t>
      </w:r>
      <w:r>
        <w:rPr>
          <w:rFonts w:eastAsiaTheme="minorHAnsi"/>
          <w:color w:val="000000"/>
          <w:sz w:val="24"/>
          <w:szCs w:val="24"/>
          <w:lang w:val="sr-Cyrl-RS"/>
        </w:rPr>
        <w:t>sadržaće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sve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elemente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upravljanja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u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ovom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delu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ekološke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mreže</w:t>
      </w:r>
      <w:r w:rsidR="00022E84">
        <w:rPr>
          <w:rFonts w:eastAsiaTheme="minorHAnsi"/>
          <w:color w:val="000000"/>
          <w:sz w:val="24"/>
          <w:szCs w:val="24"/>
          <w:lang w:val="sr-Cyrl-RS"/>
        </w:rPr>
        <w:t xml:space="preserve">. </w:t>
      </w:r>
    </w:p>
    <w:p w:rsidR="00862162" w:rsidRDefault="00913DF7" w:rsidP="009E6980">
      <w:pPr>
        <w:ind w:firstLine="1418"/>
        <w:rPr>
          <w:rFonts w:eastAsiaTheme="minorHAnsi"/>
          <w:color w:val="000000"/>
          <w:sz w:val="24"/>
          <w:szCs w:val="24"/>
          <w:lang w:val="sr-Cyrl-RS"/>
        </w:rPr>
      </w:pPr>
      <w:r>
        <w:rPr>
          <w:rFonts w:eastAsiaTheme="minorHAnsi"/>
          <w:color w:val="000000"/>
          <w:sz w:val="24"/>
          <w:szCs w:val="24"/>
          <w:lang w:val="sr-Cyrl-RS"/>
        </w:rPr>
        <w:t>U</w:t>
      </w:r>
      <w:r w:rsidR="00862162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okviru</w:t>
      </w:r>
      <w:r w:rsidR="00862162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sprovođenja</w:t>
      </w:r>
      <w:r w:rsidR="00862162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plana</w:t>
      </w:r>
      <w:r w:rsidR="00862162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upravljanja</w:t>
      </w:r>
      <w:r w:rsidR="00862162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u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praksi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se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pokazala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potreba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za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pomeranjem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roka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za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dostavljanje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izveštaja</w:t>
      </w:r>
      <w:r w:rsidR="00400F4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i</w:t>
      </w:r>
      <w:r w:rsidR="00400F4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godišnjeg</w:t>
      </w:r>
      <w:r w:rsidR="00400F4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programa</w:t>
      </w:r>
      <w:r w:rsidR="00400F4F">
        <w:rPr>
          <w:rFonts w:eastAsiaTheme="minorHAnsi"/>
          <w:color w:val="000000"/>
          <w:sz w:val="24"/>
          <w:szCs w:val="24"/>
          <w:lang w:val="sr-Cyrl-RS"/>
        </w:rPr>
        <w:t>,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nadležnom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organu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od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strane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upravljača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zaštićenim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područjem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koji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je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ranije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bio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15. </w:t>
      </w:r>
      <w:r>
        <w:rPr>
          <w:rFonts w:eastAsiaTheme="minorHAnsi"/>
          <w:color w:val="000000"/>
          <w:sz w:val="24"/>
          <w:szCs w:val="24"/>
          <w:lang w:val="sr-Cyrl-RS"/>
        </w:rPr>
        <w:t>decembar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a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predloženo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je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da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to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ubuduće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bude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 xml:space="preserve"> 15. </w:t>
      </w:r>
      <w:r>
        <w:rPr>
          <w:rFonts w:eastAsiaTheme="minorHAnsi"/>
          <w:color w:val="000000"/>
          <w:sz w:val="24"/>
          <w:szCs w:val="24"/>
          <w:lang w:val="sr-Cyrl-RS"/>
        </w:rPr>
        <w:t>novembar</w:t>
      </w:r>
      <w:r w:rsidR="00FB2F5B">
        <w:rPr>
          <w:rFonts w:eastAsiaTheme="minorHAnsi"/>
          <w:color w:val="000000"/>
          <w:sz w:val="24"/>
          <w:szCs w:val="24"/>
          <w:lang w:val="sr-Cyrl-RS"/>
        </w:rPr>
        <w:t>.</w:t>
      </w:r>
    </w:p>
    <w:p w:rsidR="0082378F" w:rsidRDefault="00913DF7" w:rsidP="009E6980">
      <w:pPr>
        <w:ind w:firstLine="1418"/>
        <w:rPr>
          <w:rFonts w:eastAsiaTheme="minorHAnsi"/>
          <w:color w:val="000000"/>
          <w:sz w:val="24"/>
          <w:szCs w:val="24"/>
          <w:lang w:val="sr-Cyrl-RS"/>
        </w:rPr>
      </w:pPr>
      <w:r>
        <w:rPr>
          <w:rFonts w:eastAsiaTheme="minorHAnsi"/>
          <w:color w:val="000000"/>
          <w:sz w:val="24"/>
          <w:szCs w:val="24"/>
          <w:lang w:val="sr-Cyrl-RS"/>
        </w:rPr>
        <w:lastRenderedPageBreak/>
        <w:t>Na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osnovu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Nacrta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čuvar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više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neće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moći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istovremeno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da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obavlja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posao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ribočuvara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čuvara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šuma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i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lovočuvara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već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će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biti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samo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čuvar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zaštićenog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područja</w:t>
      </w:r>
      <w:r w:rsidR="00271008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a</w:t>
      </w:r>
      <w:r w:rsidR="00271008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biće</w:t>
      </w:r>
      <w:r w:rsidR="00271008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definisan</w:t>
      </w:r>
      <w:r w:rsidR="00271008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kao</w:t>
      </w:r>
      <w:r w:rsidR="00271008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službeno</w:t>
      </w:r>
      <w:r w:rsidR="00271008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lice</w:t>
      </w:r>
      <w:r w:rsidR="0082378F">
        <w:rPr>
          <w:rFonts w:eastAsiaTheme="minorHAnsi"/>
          <w:color w:val="000000"/>
          <w:sz w:val="24"/>
          <w:szCs w:val="24"/>
          <w:lang w:val="sr-Cyrl-RS"/>
        </w:rPr>
        <w:t xml:space="preserve">. </w:t>
      </w:r>
    </w:p>
    <w:p w:rsidR="00FD7E90" w:rsidRDefault="00913DF7" w:rsidP="009E6980">
      <w:pPr>
        <w:ind w:firstLine="1418"/>
        <w:rPr>
          <w:rFonts w:eastAsiaTheme="minorHAnsi"/>
          <w:color w:val="000000"/>
          <w:sz w:val="24"/>
          <w:szCs w:val="24"/>
          <w:lang w:val="sr-Cyrl-RS"/>
        </w:rPr>
      </w:pPr>
      <w:r>
        <w:rPr>
          <w:rFonts w:eastAsiaTheme="minorHAnsi"/>
          <w:color w:val="000000"/>
          <w:sz w:val="24"/>
          <w:szCs w:val="24"/>
          <w:lang w:val="sr-Cyrl-RS"/>
        </w:rPr>
        <w:t>Kad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je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u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pitanju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Strategija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zaštite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prirode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do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sad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je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njenu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stručnu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osnovu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pripremao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isključivo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Zavod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za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zaštitu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prirode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Srbije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u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saradnji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Pokrajinskim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zavodom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međutim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od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sad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će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i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ostale</w:t>
      </w:r>
      <w:r w:rsidR="00B45B2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naučne</w:t>
      </w:r>
      <w:r w:rsidR="00B45B2F"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eastAsiaTheme="minorHAnsi"/>
          <w:color w:val="000000"/>
          <w:sz w:val="24"/>
          <w:szCs w:val="24"/>
          <w:lang w:val="sr-Cyrl-RS"/>
        </w:rPr>
        <w:t>stručne</w:t>
      </w:r>
      <w:r w:rsidR="00B45B2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i</w:t>
      </w:r>
      <w:r w:rsidR="00B45B2F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obrazovne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organizacije</w:t>
      </w:r>
      <w:r w:rsidR="00FD7E90" w:rsidRP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imati</w:t>
      </w:r>
      <w:r w:rsidR="00FD7E90" w:rsidRP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mogućnost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da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se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uključe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u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njenu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HAnsi"/>
          <w:color w:val="000000"/>
          <w:sz w:val="24"/>
          <w:szCs w:val="24"/>
          <w:lang w:val="sr-Cyrl-RS"/>
        </w:rPr>
        <w:t>izradu</w:t>
      </w:r>
      <w:r w:rsidR="00FD7E90">
        <w:rPr>
          <w:rFonts w:eastAsiaTheme="minorHAnsi"/>
          <w:color w:val="000000"/>
          <w:sz w:val="24"/>
          <w:szCs w:val="24"/>
          <w:lang w:val="sr-Cyrl-RS"/>
        </w:rPr>
        <w:t xml:space="preserve">.  </w:t>
      </w:r>
    </w:p>
    <w:p w:rsidR="002E2D0A" w:rsidRPr="00485541" w:rsidRDefault="0082378F" w:rsidP="00485541">
      <w:pPr>
        <w:ind w:firstLine="1418"/>
        <w:rPr>
          <w:rFonts w:eastAsiaTheme="minorHAnsi"/>
          <w:color w:val="000000"/>
          <w:sz w:val="24"/>
          <w:szCs w:val="24"/>
          <w:lang w:val="sr-Cyrl-RS"/>
        </w:rPr>
      </w:pP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</w:p>
    <w:p w:rsidR="004F448D" w:rsidRPr="00CD0E7A" w:rsidRDefault="002E2D0A" w:rsidP="00A265DE">
      <w:pPr>
        <w:pStyle w:val="ListParagraph"/>
        <w:ind w:left="0"/>
        <w:jc w:val="both"/>
        <w:textAlignment w:val="baseline"/>
        <w:rPr>
          <w:lang w:val="sr-Cyrl-RS"/>
        </w:rPr>
      </w:pPr>
      <w:r>
        <w:rPr>
          <w:lang w:val="sr-Cyrl-RS"/>
        </w:rPr>
        <w:tab/>
      </w:r>
      <w:r w:rsidR="00A265DE">
        <w:rPr>
          <w:lang w:val="sr-Cyrl-RS"/>
        </w:rPr>
        <w:tab/>
      </w:r>
      <w:r w:rsidR="00913DF7">
        <w:rPr>
          <w:lang w:val="sr-Cyrl-RS"/>
        </w:rPr>
        <w:t>U</w:t>
      </w:r>
      <w:r>
        <w:rPr>
          <w:lang w:val="sr-Cyrl-RS"/>
        </w:rPr>
        <w:t xml:space="preserve"> </w:t>
      </w:r>
      <w:r w:rsidR="00913DF7">
        <w:rPr>
          <w:lang w:val="sr-Cyrl-RS"/>
        </w:rPr>
        <w:t>diskusiji</w:t>
      </w:r>
      <w:r>
        <w:rPr>
          <w:lang w:val="sr-Cyrl-RS"/>
        </w:rPr>
        <w:t xml:space="preserve"> </w:t>
      </w:r>
      <w:r w:rsidR="00913DF7">
        <w:rPr>
          <w:lang w:val="sr-Cyrl-RS"/>
        </w:rPr>
        <w:t>su</w:t>
      </w:r>
      <w:r>
        <w:rPr>
          <w:lang w:val="sr-Cyrl-RS"/>
        </w:rPr>
        <w:t xml:space="preserve"> </w:t>
      </w:r>
      <w:r w:rsidR="00913DF7">
        <w:rPr>
          <w:lang w:val="sr-Cyrl-RS"/>
        </w:rPr>
        <w:t>učestvovali</w:t>
      </w:r>
      <w:r>
        <w:rPr>
          <w:lang w:val="sr-Cyrl-RS"/>
        </w:rPr>
        <w:t xml:space="preserve">: </w:t>
      </w:r>
      <w:r w:rsidR="00913DF7">
        <w:rPr>
          <w:lang w:val="sr-Cyrl-RS"/>
        </w:rPr>
        <w:t>Gordana</w:t>
      </w:r>
      <w:r w:rsidR="00485541">
        <w:rPr>
          <w:lang w:val="sr-Cyrl-RS"/>
        </w:rPr>
        <w:t xml:space="preserve"> </w:t>
      </w:r>
      <w:r w:rsidR="00913DF7">
        <w:rPr>
          <w:lang w:val="sr-Cyrl-RS"/>
        </w:rPr>
        <w:t>Čomić</w:t>
      </w:r>
      <w:r w:rsidR="00485541">
        <w:rPr>
          <w:lang w:val="sr-Cyrl-RS"/>
        </w:rPr>
        <w:t xml:space="preserve">, </w:t>
      </w:r>
      <w:r w:rsidR="00913DF7">
        <w:rPr>
          <w:lang w:val="sr-Cyrl-RS"/>
        </w:rPr>
        <w:t>Stana</w:t>
      </w:r>
      <w:r w:rsidR="00B87097">
        <w:rPr>
          <w:lang w:val="sr-Cyrl-RS"/>
        </w:rPr>
        <w:t xml:space="preserve"> </w:t>
      </w:r>
      <w:r w:rsidR="00913DF7">
        <w:rPr>
          <w:lang w:val="sr-Cyrl-RS"/>
        </w:rPr>
        <w:t>Božović</w:t>
      </w:r>
      <w:r w:rsidR="00B87097">
        <w:rPr>
          <w:lang w:val="sr-Cyrl-RS"/>
        </w:rPr>
        <w:t xml:space="preserve">, </w:t>
      </w:r>
      <w:r w:rsidR="00913DF7">
        <w:rPr>
          <w:lang w:val="sr-Cyrl-RS"/>
        </w:rPr>
        <w:t>Dušan</w:t>
      </w:r>
      <w:r w:rsidR="00854396" w:rsidRPr="005605A1">
        <w:rPr>
          <w:lang w:val="sr-Cyrl-RS"/>
        </w:rPr>
        <w:t xml:space="preserve"> </w:t>
      </w:r>
      <w:r w:rsidR="00913DF7">
        <w:rPr>
          <w:lang w:val="sr-Cyrl-RS"/>
        </w:rPr>
        <w:t>Ognjanović</w:t>
      </w:r>
      <w:r w:rsidR="00854396" w:rsidRPr="005605A1">
        <w:rPr>
          <w:lang w:val="sr-Cyrl-RS"/>
        </w:rPr>
        <w:t>,</w:t>
      </w:r>
      <w:r w:rsidR="00854396" w:rsidRPr="005605A1">
        <w:rPr>
          <w:b/>
          <w:lang w:val="sr-Cyrl-RS"/>
        </w:rPr>
        <w:t xml:space="preserve"> </w:t>
      </w:r>
      <w:r w:rsidR="00913DF7">
        <w:rPr>
          <w:lang w:val="sr-Cyrl-RS"/>
        </w:rPr>
        <w:t>Pavle</w:t>
      </w:r>
      <w:r w:rsidR="00CA0DF6">
        <w:rPr>
          <w:b/>
          <w:lang w:val="sr-Cyrl-RS"/>
        </w:rPr>
        <w:t xml:space="preserve"> </w:t>
      </w:r>
      <w:r w:rsidR="00913DF7">
        <w:rPr>
          <w:lang w:val="sr-Cyrl-RS"/>
        </w:rPr>
        <w:t>Jovanović</w:t>
      </w:r>
      <w:r w:rsidR="00CA0DF6">
        <w:rPr>
          <w:lang w:val="sr-Cyrl-RS"/>
        </w:rPr>
        <w:t xml:space="preserve">, </w:t>
      </w:r>
      <w:r w:rsidR="00913DF7">
        <w:rPr>
          <w:lang w:val="sr-Cyrl-RS"/>
        </w:rPr>
        <w:t>Nada</w:t>
      </w:r>
      <w:r w:rsidR="00CA0DF6">
        <w:rPr>
          <w:lang w:val="sr-Cyrl-RS"/>
        </w:rPr>
        <w:t xml:space="preserve"> </w:t>
      </w:r>
      <w:r w:rsidR="00913DF7">
        <w:rPr>
          <w:lang w:val="sr-Cyrl-RS"/>
        </w:rPr>
        <w:t>Lazić</w:t>
      </w:r>
      <w:r w:rsidR="00CA0DF6">
        <w:rPr>
          <w:lang w:val="sr-Cyrl-RS"/>
        </w:rPr>
        <w:t xml:space="preserve">, </w:t>
      </w:r>
      <w:r w:rsidR="00913DF7">
        <w:rPr>
          <w:lang w:val="sr-Cyrl-RS"/>
        </w:rPr>
        <w:t>Tanja</w:t>
      </w:r>
      <w:r w:rsidR="00E971A4">
        <w:rPr>
          <w:lang w:val="sr-Cyrl-RS"/>
        </w:rPr>
        <w:t xml:space="preserve"> </w:t>
      </w:r>
      <w:r w:rsidR="00913DF7">
        <w:rPr>
          <w:lang w:val="sr-Cyrl-RS"/>
        </w:rPr>
        <w:t>Petrović</w:t>
      </w:r>
      <w:r w:rsidR="00E971A4">
        <w:rPr>
          <w:lang w:val="sr-Cyrl-RS"/>
        </w:rPr>
        <w:t xml:space="preserve">, </w:t>
      </w:r>
      <w:r w:rsidR="00913DF7">
        <w:rPr>
          <w:lang w:val="sr-Cyrl-RS"/>
        </w:rPr>
        <w:t>Snežana</w:t>
      </w:r>
      <w:r w:rsidR="00A959CB">
        <w:rPr>
          <w:lang w:val="sr-Cyrl-RS"/>
        </w:rPr>
        <w:t xml:space="preserve"> </w:t>
      </w:r>
      <w:r w:rsidR="00913DF7">
        <w:rPr>
          <w:lang w:val="sr-Cyrl-RS"/>
        </w:rPr>
        <w:t>Prokić</w:t>
      </w:r>
      <w:r w:rsidR="00A959CB">
        <w:rPr>
          <w:lang w:val="sr-Cyrl-RS"/>
        </w:rPr>
        <w:t xml:space="preserve">, </w:t>
      </w:r>
      <w:r w:rsidR="00913DF7">
        <w:rPr>
          <w:lang w:val="sr-Cyrl-RS"/>
        </w:rPr>
        <w:t>Toni</w:t>
      </w:r>
      <w:r w:rsidR="00D24312">
        <w:rPr>
          <w:lang w:val="sr-Cyrl-RS"/>
        </w:rPr>
        <w:t xml:space="preserve"> </w:t>
      </w:r>
      <w:r w:rsidR="00913DF7">
        <w:rPr>
          <w:lang w:val="sr-Cyrl-RS"/>
        </w:rPr>
        <w:t>Petrović</w:t>
      </w:r>
      <w:r w:rsidR="00D24312">
        <w:rPr>
          <w:lang w:val="sr-Cyrl-RS"/>
        </w:rPr>
        <w:t xml:space="preserve">, </w:t>
      </w:r>
      <w:r w:rsidR="00913DF7">
        <w:rPr>
          <w:lang w:val="sr-Cyrl-RS"/>
        </w:rPr>
        <w:t>Branislav</w:t>
      </w:r>
      <w:r w:rsidR="00CD0E7A" w:rsidRPr="00C24CB2">
        <w:rPr>
          <w:lang w:val="sr-Latn-RS"/>
        </w:rPr>
        <w:t xml:space="preserve"> </w:t>
      </w:r>
      <w:r w:rsidR="00913DF7">
        <w:rPr>
          <w:lang w:val="sr-Cyrl-RS"/>
        </w:rPr>
        <w:t>Blažić</w:t>
      </w:r>
      <w:r w:rsidR="00CD0E7A" w:rsidRPr="00C24CB2">
        <w:rPr>
          <w:lang w:val="sr-Latn-RS"/>
        </w:rPr>
        <w:t>,</w:t>
      </w:r>
      <w:r w:rsidR="00CD0E7A">
        <w:rPr>
          <w:lang w:val="sr-Cyrl-RS"/>
        </w:rPr>
        <w:t xml:space="preserve"> </w:t>
      </w:r>
      <w:r w:rsidR="00913DF7">
        <w:rPr>
          <w:lang w:val="sr-Cyrl-RS"/>
        </w:rPr>
        <w:t>Gordana</w:t>
      </w:r>
      <w:r w:rsidR="000571A8">
        <w:rPr>
          <w:lang w:val="sr-Cyrl-RS"/>
        </w:rPr>
        <w:t xml:space="preserve"> </w:t>
      </w:r>
      <w:r w:rsidR="00913DF7">
        <w:rPr>
          <w:lang w:val="sr-Cyrl-RS"/>
        </w:rPr>
        <w:t>Grujić</w:t>
      </w:r>
      <w:r w:rsidR="000571A8">
        <w:rPr>
          <w:lang w:val="sr-Cyrl-RS"/>
        </w:rPr>
        <w:t xml:space="preserve">, </w:t>
      </w:r>
      <w:r w:rsidR="00913DF7">
        <w:rPr>
          <w:lang w:val="sr-Cyrl-RS"/>
        </w:rPr>
        <w:t>Jasmina</w:t>
      </w:r>
      <w:r w:rsidR="00940CCA">
        <w:rPr>
          <w:lang w:val="sr-Cyrl-RS"/>
        </w:rPr>
        <w:t xml:space="preserve"> </w:t>
      </w:r>
      <w:r w:rsidR="00913DF7">
        <w:rPr>
          <w:lang w:val="sr-Cyrl-RS"/>
        </w:rPr>
        <w:t>Madžgalj</w:t>
      </w:r>
      <w:r w:rsidR="00940CCA">
        <w:rPr>
          <w:lang w:val="sr-Cyrl-RS"/>
        </w:rPr>
        <w:t xml:space="preserve"> </w:t>
      </w:r>
      <w:r w:rsidR="00913DF7">
        <w:rPr>
          <w:lang w:val="sr-Cyrl-RS"/>
        </w:rPr>
        <w:t>i</w:t>
      </w:r>
      <w:r w:rsidR="006C5219">
        <w:rPr>
          <w:lang w:val="sr-Cyrl-RS"/>
        </w:rPr>
        <w:t xml:space="preserve"> </w:t>
      </w:r>
      <w:r w:rsidR="00913DF7">
        <w:rPr>
          <w:lang w:val="sr-Cyrl-RS"/>
        </w:rPr>
        <w:t>Biljana</w:t>
      </w:r>
      <w:r w:rsidR="006C5219">
        <w:rPr>
          <w:lang w:val="sr-Cyrl-RS"/>
        </w:rPr>
        <w:t xml:space="preserve"> </w:t>
      </w:r>
      <w:r w:rsidR="00913DF7">
        <w:rPr>
          <w:lang w:val="sr-Cyrl-RS"/>
        </w:rPr>
        <w:t>Panjković</w:t>
      </w:r>
      <w:r w:rsidR="00940CCA">
        <w:rPr>
          <w:lang w:val="sr-Cyrl-RS"/>
        </w:rPr>
        <w:t xml:space="preserve">. </w:t>
      </w:r>
      <w:r w:rsidR="006C5219">
        <w:rPr>
          <w:lang w:val="sr-Cyrl-RS"/>
        </w:rPr>
        <w:t xml:space="preserve"> </w:t>
      </w:r>
      <w:r w:rsidR="00627B09">
        <w:rPr>
          <w:lang w:val="sr-Cyrl-RS"/>
        </w:rPr>
        <w:t xml:space="preserve"> </w:t>
      </w:r>
    </w:p>
    <w:p w:rsidR="001E58A9" w:rsidRDefault="001E58A9" w:rsidP="00A265DE">
      <w:pPr>
        <w:pStyle w:val="ListParagraph"/>
        <w:ind w:left="0"/>
        <w:jc w:val="both"/>
        <w:textAlignment w:val="baseline"/>
        <w:rPr>
          <w:lang w:val="sr-Cyrl-RS"/>
        </w:rPr>
      </w:pPr>
    </w:p>
    <w:p w:rsidR="001E58A9" w:rsidRDefault="001E58A9" w:rsidP="00A265DE">
      <w:pPr>
        <w:pStyle w:val="ListParagraph"/>
        <w:ind w:left="0"/>
        <w:jc w:val="both"/>
        <w:textAlignment w:val="baseline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913DF7">
        <w:rPr>
          <w:lang w:val="sr-Cyrl-RS"/>
        </w:rPr>
        <w:t>Tokom</w:t>
      </w:r>
      <w:r>
        <w:rPr>
          <w:lang w:val="sr-Cyrl-RS"/>
        </w:rPr>
        <w:t xml:space="preserve"> </w:t>
      </w:r>
      <w:r w:rsidR="00913DF7">
        <w:rPr>
          <w:lang w:val="sr-Cyrl-RS"/>
        </w:rPr>
        <w:t>diskusije</w:t>
      </w:r>
      <w:r>
        <w:rPr>
          <w:lang w:val="sr-Cyrl-RS"/>
        </w:rPr>
        <w:t xml:space="preserve">, </w:t>
      </w:r>
      <w:r w:rsidR="00913DF7">
        <w:rPr>
          <w:lang w:val="sr-Cyrl-RS"/>
        </w:rPr>
        <w:t>istaknuta</w:t>
      </w:r>
      <w:r>
        <w:rPr>
          <w:lang w:val="sr-Cyrl-RS"/>
        </w:rPr>
        <w:t xml:space="preserve"> </w:t>
      </w:r>
      <w:r w:rsidR="00913DF7">
        <w:rPr>
          <w:lang w:val="sr-Cyrl-RS"/>
        </w:rPr>
        <w:t>je</w:t>
      </w:r>
      <w:r>
        <w:rPr>
          <w:lang w:val="sr-Cyrl-RS"/>
        </w:rPr>
        <w:t xml:space="preserve"> </w:t>
      </w:r>
      <w:r w:rsidR="00913DF7">
        <w:rPr>
          <w:lang w:val="sr-Cyrl-RS"/>
        </w:rPr>
        <w:t>potreba</w:t>
      </w:r>
      <w:r>
        <w:rPr>
          <w:lang w:val="sr-Cyrl-RS"/>
        </w:rPr>
        <w:t xml:space="preserve"> </w:t>
      </w:r>
      <w:r w:rsidR="00913DF7">
        <w:rPr>
          <w:lang w:val="sr-Cyrl-RS"/>
        </w:rPr>
        <w:t>da</w:t>
      </w:r>
      <w:r>
        <w:rPr>
          <w:lang w:val="sr-Cyrl-RS"/>
        </w:rPr>
        <w:t xml:space="preserve"> </w:t>
      </w:r>
      <w:r w:rsidR="00913DF7">
        <w:rPr>
          <w:lang w:val="sr-Cyrl-RS"/>
        </w:rPr>
        <w:t>prilikom</w:t>
      </w:r>
      <w:r>
        <w:rPr>
          <w:lang w:val="sr-Cyrl-RS"/>
        </w:rPr>
        <w:t xml:space="preserve"> </w:t>
      </w:r>
      <w:r w:rsidR="00913DF7">
        <w:rPr>
          <w:lang w:val="sr-Cyrl-RS"/>
        </w:rPr>
        <w:t>donošenja</w:t>
      </w:r>
      <w:r>
        <w:rPr>
          <w:lang w:val="sr-Cyrl-RS"/>
        </w:rPr>
        <w:t xml:space="preserve"> </w:t>
      </w:r>
      <w:r w:rsidR="00913DF7">
        <w:rPr>
          <w:lang w:val="sr-Cyrl-RS"/>
        </w:rPr>
        <w:t>propisa</w:t>
      </w:r>
      <w:r>
        <w:rPr>
          <w:lang w:val="sr-Cyrl-RS"/>
        </w:rPr>
        <w:t xml:space="preserve"> </w:t>
      </w:r>
      <w:r w:rsidR="00913DF7">
        <w:rPr>
          <w:lang w:val="sr-Cyrl-RS"/>
        </w:rPr>
        <w:t>u</w:t>
      </w:r>
      <w:r>
        <w:rPr>
          <w:lang w:val="sr-Cyrl-RS"/>
        </w:rPr>
        <w:t xml:space="preserve"> </w:t>
      </w:r>
      <w:r w:rsidR="00913DF7">
        <w:rPr>
          <w:lang w:val="sr-Cyrl-RS"/>
        </w:rPr>
        <w:t>vezi</w:t>
      </w:r>
      <w:r>
        <w:rPr>
          <w:lang w:val="sr-Cyrl-RS"/>
        </w:rPr>
        <w:t xml:space="preserve"> </w:t>
      </w:r>
      <w:r w:rsidR="00913DF7">
        <w:rPr>
          <w:lang w:val="sr-Cyrl-RS"/>
        </w:rPr>
        <w:t>sa</w:t>
      </w:r>
      <w:r>
        <w:rPr>
          <w:lang w:val="sr-Cyrl-RS"/>
        </w:rPr>
        <w:t xml:space="preserve"> </w:t>
      </w:r>
      <w:r w:rsidR="00913DF7">
        <w:rPr>
          <w:lang w:val="sr-Cyrl-RS"/>
        </w:rPr>
        <w:t>Poglavljem</w:t>
      </w:r>
      <w:r>
        <w:rPr>
          <w:lang w:val="sr-Cyrl-RS"/>
        </w:rPr>
        <w:t xml:space="preserve"> 27, </w:t>
      </w:r>
      <w:r w:rsidR="00913DF7">
        <w:rPr>
          <w:lang w:val="sr-Cyrl-RS"/>
        </w:rPr>
        <w:t>bude</w:t>
      </w:r>
      <w:r>
        <w:rPr>
          <w:lang w:val="sr-Cyrl-RS"/>
        </w:rPr>
        <w:t xml:space="preserve"> </w:t>
      </w:r>
      <w:r w:rsidR="00913DF7">
        <w:rPr>
          <w:lang w:val="sr-Cyrl-RS"/>
        </w:rPr>
        <w:t>uspostavljen</w:t>
      </w:r>
      <w:r w:rsidR="00D045AF">
        <w:rPr>
          <w:lang w:val="sr-Cyrl-RS"/>
        </w:rPr>
        <w:t xml:space="preserve"> </w:t>
      </w:r>
      <w:r w:rsidR="00913DF7">
        <w:rPr>
          <w:lang w:val="sr-Cyrl-RS"/>
        </w:rPr>
        <w:t>institucionalni</w:t>
      </w:r>
      <w:r w:rsidR="00D045AF">
        <w:rPr>
          <w:lang w:val="sr-Cyrl-RS"/>
        </w:rPr>
        <w:t xml:space="preserve"> </w:t>
      </w:r>
      <w:r w:rsidR="00913DF7">
        <w:rPr>
          <w:lang w:val="sr-Cyrl-RS"/>
        </w:rPr>
        <w:t>dijalog</w:t>
      </w:r>
      <w:r w:rsidR="00D045AF">
        <w:rPr>
          <w:lang w:val="sr-Cyrl-RS"/>
        </w:rPr>
        <w:t xml:space="preserve">. </w:t>
      </w:r>
      <w:r w:rsidR="00913DF7">
        <w:rPr>
          <w:lang w:val="sr-Cyrl-RS"/>
        </w:rPr>
        <w:t>Državna</w:t>
      </w:r>
      <w:r w:rsidR="00D045AF">
        <w:rPr>
          <w:lang w:val="sr-Cyrl-RS"/>
        </w:rPr>
        <w:t xml:space="preserve"> </w:t>
      </w:r>
      <w:r w:rsidR="00913DF7">
        <w:rPr>
          <w:lang w:val="sr-Cyrl-RS"/>
        </w:rPr>
        <w:t>sekretarka</w:t>
      </w:r>
      <w:r w:rsidR="00D045AF">
        <w:rPr>
          <w:lang w:val="sr-Cyrl-RS"/>
        </w:rPr>
        <w:t xml:space="preserve"> </w:t>
      </w:r>
      <w:r w:rsidR="00913DF7">
        <w:rPr>
          <w:lang w:val="sr-Cyrl-RS"/>
        </w:rPr>
        <w:t>je</w:t>
      </w:r>
      <w:r w:rsidR="00D045AF">
        <w:rPr>
          <w:lang w:val="sr-Cyrl-RS"/>
        </w:rPr>
        <w:t xml:space="preserve"> </w:t>
      </w:r>
      <w:r w:rsidR="00913DF7">
        <w:rPr>
          <w:lang w:val="sr-Cyrl-RS"/>
        </w:rPr>
        <w:t>tim</w:t>
      </w:r>
      <w:r w:rsidR="00D045AF">
        <w:rPr>
          <w:lang w:val="sr-Cyrl-RS"/>
        </w:rPr>
        <w:t xml:space="preserve"> </w:t>
      </w:r>
      <w:r w:rsidR="00913DF7">
        <w:rPr>
          <w:lang w:val="sr-Cyrl-RS"/>
        </w:rPr>
        <w:t>povodom</w:t>
      </w:r>
      <w:r w:rsidR="00D045AF">
        <w:rPr>
          <w:lang w:val="sr-Cyrl-RS"/>
        </w:rPr>
        <w:t xml:space="preserve"> </w:t>
      </w:r>
      <w:r w:rsidR="00913DF7">
        <w:rPr>
          <w:lang w:val="sr-Cyrl-RS"/>
        </w:rPr>
        <w:t>podsetila</w:t>
      </w:r>
      <w:r w:rsidR="00D045AF">
        <w:rPr>
          <w:lang w:val="sr-Cyrl-RS"/>
        </w:rPr>
        <w:t xml:space="preserve"> </w:t>
      </w:r>
      <w:r w:rsidR="00913DF7">
        <w:rPr>
          <w:lang w:val="sr-Cyrl-RS"/>
        </w:rPr>
        <w:t>da</w:t>
      </w:r>
      <w:r w:rsidR="00D045AF">
        <w:rPr>
          <w:lang w:val="sr-Cyrl-RS"/>
        </w:rPr>
        <w:t xml:space="preserve"> </w:t>
      </w:r>
      <w:r w:rsidR="00913DF7">
        <w:rPr>
          <w:lang w:val="sr-Cyrl-RS"/>
        </w:rPr>
        <w:t>je</w:t>
      </w:r>
      <w:r w:rsidR="00D045AF">
        <w:rPr>
          <w:lang w:val="sr-Cyrl-RS"/>
        </w:rPr>
        <w:t xml:space="preserve"> </w:t>
      </w:r>
      <w:r w:rsidR="00913DF7">
        <w:rPr>
          <w:lang w:val="sr-Cyrl-RS"/>
        </w:rPr>
        <w:t>sa</w:t>
      </w:r>
      <w:r w:rsidR="00D045AF">
        <w:rPr>
          <w:lang w:val="sr-Cyrl-RS"/>
        </w:rPr>
        <w:t xml:space="preserve"> </w:t>
      </w:r>
      <w:r w:rsidR="00913DF7">
        <w:rPr>
          <w:lang w:val="sr-Cyrl-RS"/>
        </w:rPr>
        <w:t>predsednikom</w:t>
      </w:r>
      <w:r w:rsidR="00D045AF">
        <w:rPr>
          <w:lang w:val="sr-Cyrl-RS"/>
        </w:rPr>
        <w:t xml:space="preserve"> </w:t>
      </w:r>
      <w:r w:rsidR="00913DF7">
        <w:rPr>
          <w:lang w:val="sr-Cyrl-RS"/>
        </w:rPr>
        <w:t>Odbora</w:t>
      </w:r>
      <w:r w:rsidR="00D045AF">
        <w:rPr>
          <w:lang w:val="sr-Cyrl-RS"/>
        </w:rPr>
        <w:t xml:space="preserve"> </w:t>
      </w:r>
      <w:r w:rsidR="00913DF7">
        <w:rPr>
          <w:lang w:val="sr-Cyrl-RS"/>
        </w:rPr>
        <w:t>već</w:t>
      </w:r>
      <w:r w:rsidR="00D045AF">
        <w:rPr>
          <w:lang w:val="sr-Cyrl-RS"/>
        </w:rPr>
        <w:t xml:space="preserve"> </w:t>
      </w:r>
      <w:r w:rsidR="00913DF7">
        <w:rPr>
          <w:lang w:val="sr-Cyrl-RS"/>
        </w:rPr>
        <w:t>dogovoreno</w:t>
      </w:r>
      <w:r w:rsidR="00D045AF">
        <w:rPr>
          <w:lang w:val="sr-Cyrl-RS"/>
        </w:rPr>
        <w:t xml:space="preserve"> </w:t>
      </w:r>
      <w:r w:rsidR="00913DF7">
        <w:rPr>
          <w:lang w:val="sr-Cyrl-RS"/>
        </w:rPr>
        <w:t>da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bude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uspostavljena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još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tešnja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saradnja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između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Odbora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i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Ministarstva</w:t>
      </w:r>
      <w:r w:rsidR="00FF3454">
        <w:rPr>
          <w:lang w:val="sr-Cyrl-RS"/>
        </w:rPr>
        <w:t xml:space="preserve">, </w:t>
      </w:r>
      <w:r w:rsidR="00913DF7">
        <w:rPr>
          <w:lang w:val="sr-Cyrl-RS"/>
        </w:rPr>
        <w:t>jer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je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jedino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tako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moguće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na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pravi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način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se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odnositi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prema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Poglavlju</w:t>
      </w:r>
      <w:r w:rsidR="00FF3454">
        <w:rPr>
          <w:lang w:val="sr-Cyrl-RS"/>
        </w:rPr>
        <w:t xml:space="preserve"> 27 </w:t>
      </w:r>
      <w:r w:rsidR="00913DF7">
        <w:rPr>
          <w:lang w:val="sr-Cyrl-RS"/>
        </w:rPr>
        <w:t>i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svemu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što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rad</w:t>
      </w:r>
      <w:r w:rsidR="001D2B46">
        <w:rPr>
          <w:lang w:val="sr-Cyrl-RS"/>
        </w:rPr>
        <w:t xml:space="preserve"> </w:t>
      </w:r>
      <w:r w:rsidR="00913DF7">
        <w:rPr>
          <w:lang w:val="sr-Cyrl-RS"/>
        </w:rPr>
        <w:t>na</w:t>
      </w:r>
      <w:r w:rsidR="001D2B46">
        <w:rPr>
          <w:lang w:val="sr-Cyrl-RS"/>
        </w:rPr>
        <w:t xml:space="preserve"> </w:t>
      </w:r>
      <w:r w:rsidR="00913DF7">
        <w:rPr>
          <w:lang w:val="sr-Cyrl-RS"/>
        </w:rPr>
        <w:t>njemu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podrazumeva</w:t>
      </w:r>
      <w:r w:rsidR="00FF3454">
        <w:rPr>
          <w:lang w:val="sr-Cyrl-RS"/>
        </w:rPr>
        <w:t xml:space="preserve">. </w:t>
      </w:r>
      <w:r w:rsidR="00913DF7">
        <w:rPr>
          <w:lang w:val="sr-Cyrl-RS"/>
        </w:rPr>
        <w:t>U</w:t>
      </w:r>
      <w:r w:rsidR="0008157E">
        <w:rPr>
          <w:lang w:val="sr-Cyrl-RS"/>
        </w:rPr>
        <w:t xml:space="preserve"> </w:t>
      </w:r>
      <w:r w:rsidR="00913DF7">
        <w:rPr>
          <w:lang w:val="sr-Cyrl-RS"/>
        </w:rPr>
        <w:t>pitanju</w:t>
      </w:r>
      <w:r w:rsidR="0008157E">
        <w:rPr>
          <w:lang w:val="sr-Cyrl-RS"/>
        </w:rPr>
        <w:t xml:space="preserve"> </w:t>
      </w:r>
      <w:r w:rsidR="00913DF7">
        <w:rPr>
          <w:lang w:val="sr-Cyrl-RS"/>
        </w:rPr>
        <w:t>je</w:t>
      </w:r>
      <w:r w:rsidR="0008157E">
        <w:rPr>
          <w:lang w:val="sr-Cyrl-RS"/>
        </w:rPr>
        <w:t xml:space="preserve"> </w:t>
      </w:r>
      <w:r w:rsidR="00913DF7">
        <w:rPr>
          <w:lang w:val="sr-Cyrl-RS"/>
        </w:rPr>
        <w:t>proces</w:t>
      </w:r>
      <w:r w:rsidR="0008157E">
        <w:rPr>
          <w:lang w:val="sr-Cyrl-RS"/>
        </w:rPr>
        <w:t xml:space="preserve"> </w:t>
      </w:r>
      <w:r w:rsidR="00913DF7">
        <w:rPr>
          <w:lang w:val="sr-Cyrl-RS"/>
        </w:rPr>
        <w:t>koji</w:t>
      </w:r>
      <w:r w:rsidR="0008157E">
        <w:rPr>
          <w:lang w:val="sr-Cyrl-RS"/>
        </w:rPr>
        <w:t xml:space="preserve"> </w:t>
      </w:r>
      <w:r w:rsidR="00913DF7">
        <w:rPr>
          <w:lang w:val="sr-Cyrl-RS"/>
        </w:rPr>
        <w:t>traje</w:t>
      </w:r>
      <w:r w:rsidR="0008157E">
        <w:rPr>
          <w:lang w:val="sr-Cyrl-RS"/>
        </w:rPr>
        <w:t xml:space="preserve"> </w:t>
      </w:r>
      <w:r w:rsidR="00913DF7">
        <w:rPr>
          <w:lang w:val="sr-Cyrl-RS"/>
        </w:rPr>
        <w:t>i</w:t>
      </w:r>
      <w:r w:rsidR="0008157E">
        <w:rPr>
          <w:lang w:val="sr-Cyrl-RS"/>
        </w:rPr>
        <w:t xml:space="preserve"> </w:t>
      </w:r>
      <w:r w:rsidR="00913DF7">
        <w:rPr>
          <w:lang w:val="sr-Cyrl-RS"/>
        </w:rPr>
        <w:t>u</w:t>
      </w:r>
      <w:r w:rsidR="0008157E">
        <w:rPr>
          <w:lang w:val="sr-Cyrl-RS"/>
        </w:rPr>
        <w:t xml:space="preserve"> </w:t>
      </w:r>
      <w:r w:rsidR="00913DF7">
        <w:rPr>
          <w:lang w:val="sr-Cyrl-RS"/>
        </w:rPr>
        <w:t>koji</w:t>
      </w:r>
      <w:r w:rsidR="0008157E">
        <w:rPr>
          <w:lang w:val="sr-Cyrl-RS"/>
        </w:rPr>
        <w:t xml:space="preserve"> </w:t>
      </w:r>
      <w:r w:rsidR="00913DF7">
        <w:rPr>
          <w:lang w:val="sr-Cyrl-RS"/>
        </w:rPr>
        <w:t>svi</w:t>
      </w:r>
      <w:r w:rsidR="0008157E">
        <w:rPr>
          <w:lang w:val="sr-Cyrl-RS"/>
        </w:rPr>
        <w:t xml:space="preserve"> </w:t>
      </w:r>
      <w:r w:rsidR="00913DF7">
        <w:rPr>
          <w:lang w:val="sr-Cyrl-RS"/>
        </w:rPr>
        <w:t>treba</w:t>
      </w:r>
      <w:r w:rsidR="0008157E">
        <w:rPr>
          <w:lang w:val="sr-Cyrl-RS"/>
        </w:rPr>
        <w:t xml:space="preserve"> </w:t>
      </w:r>
      <w:r w:rsidR="00913DF7">
        <w:rPr>
          <w:lang w:val="sr-Cyrl-RS"/>
        </w:rPr>
        <w:t>da</w:t>
      </w:r>
      <w:r w:rsidR="0008157E">
        <w:rPr>
          <w:lang w:val="sr-Cyrl-RS"/>
        </w:rPr>
        <w:t xml:space="preserve"> </w:t>
      </w:r>
      <w:r w:rsidR="00913DF7">
        <w:rPr>
          <w:lang w:val="sr-Cyrl-RS"/>
        </w:rPr>
        <w:t>budemo</w:t>
      </w:r>
      <w:r w:rsidR="0008157E">
        <w:rPr>
          <w:lang w:val="sr-Cyrl-RS"/>
        </w:rPr>
        <w:t xml:space="preserve"> </w:t>
      </w:r>
      <w:r w:rsidR="00913DF7">
        <w:rPr>
          <w:lang w:val="sr-Cyrl-RS"/>
        </w:rPr>
        <w:t>uključeni</w:t>
      </w:r>
      <w:r w:rsidR="0008157E">
        <w:rPr>
          <w:lang w:val="sr-Cyrl-RS"/>
        </w:rPr>
        <w:t xml:space="preserve">. </w:t>
      </w:r>
      <w:r w:rsidR="00913DF7">
        <w:rPr>
          <w:lang w:val="sr-Cyrl-RS"/>
        </w:rPr>
        <w:t>Predložila</w:t>
      </w:r>
      <w:r w:rsidR="003D0FA6">
        <w:rPr>
          <w:lang w:val="sr-Cyrl-RS"/>
        </w:rPr>
        <w:t xml:space="preserve"> </w:t>
      </w:r>
      <w:r w:rsidR="00913DF7">
        <w:rPr>
          <w:lang w:val="sr-Cyrl-RS"/>
        </w:rPr>
        <w:t>je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i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da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u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najskorije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vreme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bude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održana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sednica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Odbora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na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kojoj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bi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bio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razmotren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Godišnji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izveštaj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Evropske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komisije</w:t>
      </w:r>
      <w:r w:rsidR="00FF3454">
        <w:rPr>
          <w:lang w:val="sr-Cyrl-RS"/>
        </w:rPr>
        <w:t xml:space="preserve">, </w:t>
      </w:r>
      <w:r w:rsidR="00913DF7">
        <w:rPr>
          <w:lang w:val="sr-Cyrl-RS"/>
        </w:rPr>
        <w:t>u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delu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koji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se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odnosi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na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oblast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životne</w:t>
      </w:r>
      <w:r w:rsidR="00FF3454">
        <w:rPr>
          <w:lang w:val="sr-Cyrl-RS"/>
        </w:rPr>
        <w:t xml:space="preserve"> </w:t>
      </w:r>
      <w:r w:rsidR="00913DF7">
        <w:rPr>
          <w:lang w:val="sr-Cyrl-RS"/>
        </w:rPr>
        <w:t>sredine</w:t>
      </w:r>
      <w:r w:rsidR="00FF3454">
        <w:rPr>
          <w:lang w:val="sr-Cyrl-RS"/>
        </w:rPr>
        <w:t xml:space="preserve">.  </w:t>
      </w:r>
      <w:r w:rsidR="00D045AF">
        <w:rPr>
          <w:lang w:val="sr-Cyrl-RS"/>
        </w:rPr>
        <w:t xml:space="preserve"> </w:t>
      </w:r>
    </w:p>
    <w:p w:rsidR="003E4498" w:rsidRDefault="00854396" w:rsidP="000D4602">
      <w:pPr>
        <w:textAlignment w:val="baseline"/>
        <w:rPr>
          <w:sz w:val="24"/>
          <w:szCs w:val="24"/>
          <w:lang w:val="sr-Cyrl-RS"/>
        </w:rPr>
      </w:pPr>
      <w:r>
        <w:rPr>
          <w:color w:val="C0504D"/>
          <w:lang w:val="sr-Cyrl-RS"/>
        </w:rPr>
        <w:tab/>
      </w:r>
      <w:r w:rsidR="00913DF7">
        <w:rPr>
          <w:sz w:val="24"/>
          <w:szCs w:val="24"/>
          <w:lang w:val="sr-Cyrl-RS"/>
        </w:rPr>
        <w:t>U</w:t>
      </w:r>
      <w:r w:rsidRPr="0085439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vezi</w:t>
      </w:r>
      <w:r w:rsidRPr="0085439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</w:t>
      </w:r>
      <w:r w:rsidRPr="0085439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postavljenim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pitanjem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odnosilo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izdavanje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dozvola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sakupljanje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zaštićenih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vrsta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biljaka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životinja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gljiva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rečeno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dozvole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izdaje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(</w:t>
      </w:r>
      <w:r w:rsidR="00913DF7">
        <w:rPr>
          <w:sz w:val="24"/>
          <w:szCs w:val="24"/>
          <w:lang w:val="sr-Cyrl-RS"/>
        </w:rPr>
        <w:t>posredstvom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obrazuje</w:t>
      </w:r>
      <w:r>
        <w:rPr>
          <w:sz w:val="24"/>
          <w:szCs w:val="24"/>
          <w:lang w:val="sr-Cyrl-RS"/>
        </w:rPr>
        <w:t xml:space="preserve">), </w:t>
      </w:r>
      <w:r w:rsidR="00913DF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osnovu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kvota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utvrđuje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donosi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Zavod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zaštitu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prirode</w:t>
      </w:r>
      <w:r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izdavanje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dozvola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plaća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naknada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sakupljanje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iznosu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10% </w:t>
      </w:r>
      <w:r w:rsidR="00913DF7">
        <w:rPr>
          <w:sz w:val="24"/>
          <w:szCs w:val="24"/>
          <w:lang w:val="sr-Cyrl-RS"/>
        </w:rPr>
        <w:t>procenjene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tržišne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vrednosti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onoga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sakuplja</w:t>
      </w:r>
      <w:r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Takođe</w:t>
      </w:r>
      <w:r w:rsidR="003E4498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upravljač</w:t>
      </w:r>
      <w:r w:rsidR="001B21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zaštićenog</w:t>
      </w:r>
      <w:r w:rsidR="001B21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područja</w:t>
      </w:r>
      <w:r w:rsidR="001B21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može</w:t>
      </w:r>
      <w:r w:rsidR="001B2105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u</w:t>
      </w:r>
      <w:r w:rsidR="001B21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okviru</w:t>
      </w:r>
      <w:r w:rsidR="001B21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granica</w:t>
      </w:r>
      <w:r w:rsidR="001B21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tog</w:t>
      </w:r>
      <w:r w:rsidR="001B21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područja</w:t>
      </w:r>
      <w:r w:rsidR="001B2105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da</w:t>
      </w:r>
      <w:r w:rsidR="001B21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propiše</w:t>
      </w:r>
      <w:r w:rsidR="001B21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dodatne</w:t>
      </w:r>
      <w:r w:rsidR="001B21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naknade</w:t>
      </w:r>
      <w:r w:rsidR="001B21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1B21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korišćenje</w:t>
      </w:r>
      <w:r w:rsidR="001B21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divlje</w:t>
      </w:r>
      <w:r w:rsidR="001B21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flore</w:t>
      </w:r>
      <w:r w:rsidR="001B21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1B21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faune</w:t>
      </w:r>
      <w:r w:rsidR="001B2105">
        <w:rPr>
          <w:sz w:val="24"/>
          <w:szCs w:val="24"/>
          <w:lang w:val="sr-Cyrl-RS"/>
        </w:rPr>
        <w:t xml:space="preserve">. </w:t>
      </w:r>
    </w:p>
    <w:p w:rsidR="00E108B6" w:rsidRDefault="003E4498" w:rsidP="000D4602">
      <w:pPr>
        <w:textAlignment w:val="baseline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Jedno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</w:t>
      </w:r>
      <w:r w:rsidR="00B45B2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pitanja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odnosilo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radi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obuku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službi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koje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vrše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procenu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rizika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vezi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čuvanjem</w:t>
      </w:r>
      <w:r w:rsidR="003C6B8D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nabavkom</w:t>
      </w:r>
      <w:r w:rsidR="003C6B8D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prekograničnim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prometom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itd</w:t>
      </w:r>
      <w:r w:rsidR="003C6B8D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zaštićenih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biljnih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životinjskih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vrsta</w:t>
      </w:r>
      <w:r w:rsidR="003C6B8D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s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obzirom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radi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određenoj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vrsti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prekršajnih</w:t>
      </w:r>
      <w:r w:rsidR="00CA0DF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3C6B8D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krivičnih</w:t>
      </w:r>
      <w:r w:rsidR="00CA0DF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dela</w:t>
      </w:r>
      <w:r w:rsidR="008A2A58">
        <w:rPr>
          <w:sz w:val="24"/>
          <w:szCs w:val="24"/>
          <w:lang w:val="sr-Cyrl-RS"/>
        </w:rPr>
        <w:t>.</w:t>
      </w:r>
      <w:r w:rsidR="00CA0DF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Odgovoreno</w:t>
      </w:r>
      <w:r w:rsidR="00A53E5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A53E5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najpre</w:t>
      </w:r>
      <w:r w:rsidR="00A53E59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tužilac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procenjuje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li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pitanju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prekršaj</w:t>
      </w:r>
      <w:r w:rsidR="008A2A58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privredni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prestup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ili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krivično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delo</w:t>
      </w:r>
      <w:r w:rsidR="008A2A58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na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šta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utiče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dosta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činilaca</w:t>
      </w:r>
      <w:r w:rsidR="008A2A58">
        <w:rPr>
          <w:sz w:val="24"/>
          <w:szCs w:val="24"/>
          <w:lang w:val="sr-Cyrl-RS"/>
        </w:rPr>
        <w:t xml:space="preserve"> – </w:t>
      </w:r>
      <w:r w:rsidR="00913DF7">
        <w:rPr>
          <w:sz w:val="24"/>
          <w:szCs w:val="24"/>
          <w:lang w:val="sr-Cyrl-RS"/>
        </w:rPr>
        <w:t>količina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primeraka</w:t>
      </w:r>
      <w:r w:rsidR="008A2A58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da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li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njihovo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poreklo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prirode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ili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zatočeništva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itd</w:t>
      </w:r>
      <w:r w:rsidR="008A2A58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Međutim</w:t>
      </w:r>
      <w:r w:rsidR="008A2A58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još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uvek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ne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postoje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jasne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smernice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trebalo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osnovu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direktive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EU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ove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oblasti</w:t>
      </w:r>
      <w:r w:rsidR="008A2A58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izvršiti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izmene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dopune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Krivičnom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zakoniku</w:t>
      </w:r>
      <w:r w:rsidR="008A2A58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U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međuvremenu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8A2A58">
        <w:rPr>
          <w:sz w:val="24"/>
          <w:szCs w:val="24"/>
          <w:lang w:val="sr-Cyrl-RS"/>
        </w:rPr>
        <w:t xml:space="preserve"> 2012. </w:t>
      </w:r>
      <w:r w:rsidR="00913DF7">
        <w:rPr>
          <w:sz w:val="24"/>
          <w:szCs w:val="24"/>
          <w:lang w:val="sr-Cyrl-RS"/>
        </w:rPr>
        <w:t>godine</w:t>
      </w:r>
      <w:r w:rsidR="008A2A58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u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okviru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Tvining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programa</w:t>
      </w:r>
      <w:r w:rsidR="008A2A58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obavljena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obuka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carinika</w:t>
      </w:r>
      <w:r w:rsidR="008A2A58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graničnih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policajaca</w:t>
      </w:r>
      <w:r w:rsidR="008A2A58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kriminalističke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policije</w:t>
      </w:r>
      <w:r w:rsidR="008A2A58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tužilaštva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8A2A5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sudstva</w:t>
      </w:r>
      <w:r w:rsidR="008A2A58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ali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ovo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bio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samo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jedan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projekat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koji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trajao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šest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meseci</w:t>
      </w:r>
      <w:r w:rsidR="00175222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CA0DF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pitanju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oblast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kojoj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mora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konstantno</w:t>
      </w:r>
      <w:r w:rsidR="00175222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raditi</w:t>
      </w:r>
      <w:r w:rsidR="00175222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Ministarstvo</w:t>
      </w:r>
      <w:r w:rsidR="00DD0C2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periodično</w:t>
      </w:r>
      <w:r w:rsidR="00DD0C2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vrši</w:t>
      </w:r>
      <w:r w:rsidR="00DD0C2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ovakve</w:t>
      </w:r>
      <w:r w:rsidR="00DD0C2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obuke</w:t>
      </w:r>
      <w:r w:rsidR="00DD0C26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ali</w:t>
      </w:r>
      <w:r w:rsidR="00DD0C2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zbog</w:t>
      </w:r>
      <w:r w:rsidR="007023B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ograničenih</w:t>
      </w:r>
      <w:r w:rsidR="007023B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administrativnih</w:t>
      </w:r>
      <w:r w:rsidR="007023B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kapaicteta</w:t>
      </w:r>
      <w:r w:rsidR="007023B6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one</w:t>
      </w:r>
      <w:r w:rsidR="007023B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7023B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ne</w:t>
      </w:r>
      <w:r w:rsidR="00400F4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rade</w:t>
      </w:r>
      <w:r w:rsidR="007023B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ni</w:t>
      </w:r>
      <w:r w:rsidR="00DD0C2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dovoljno</w:t>
      </w:r>
      <w:r w:rsidR="00DD0C2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intenzivno</w:t>
      </w:r>
      <w:r w:rsidR="007023B6">
        <w:rPr>
          <w:sz w:val="24"/>
          <w:szCs w:val="24"/>
          <w:lang w:val="sr-Cyrl-RS"/>
        </w:rPr>
        <w:t>,</w:t>
      </w:r>
      <w:r w:rsidR="00DD0C2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niti</w:t>
      </w:r>
      <w:r w:rsidR="00DD0C2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DD0C2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dovoljno</w:t>
      </w:r>
      <w:r w:rsidR="00DD0C2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visokom</w:t>
      </w:r>
      <w:r w:rsidR="00DD0C26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nivou</w:t>
      </w:r>
      <w:r w:rsidR="00DD0C26">
        <w:rPr>
          <w:sz w:val="24"/>
          <w:szCs w:val="24"/>
          <w:lang w:val="sr-Cyrl-RS"/>
        </w:rPr>
        <w:t xml:space="preserve">. </w:t>
      </w:r>
    </w:p>
    <w:p w:rsidR="00F1619E" w:rsidRDefault="00E108B6" w:rsidP="000D4602">
      <w:pPr>
        <w:textAlignment w:val="baseline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Izneta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primedba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nije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problem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donošenju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zakona</w:t>
      </w:r>
      <w:r w:rsidR="00E77B21">
        <w:rPr>
          <w:sz w:val="24"/>
          <w:szCs w:val="24"/>
          <w:lang w:val="sr-Cyrl-RS"/>
        </w:rPr>
        <w:t xml:space="preserve"> (</w:t>
      </w:r>
      <w:r w:rsidR="00913DF7">
        <w:rPr>
          <w:sz w:val="24"/>
          <w:szCs w:val="24"/>
          <w:lang w:val="sr-Cyrl-RS"/>
        </w:rPr>
        <w:t>jer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mnogo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zakona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oblasti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životne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sredine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doneto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poslednjih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godina</w:t>
      </w:r>
      <w:r w:rsidR="00E77B21">
        <w:rPr>
          <w:sz w:val="24"/>
          <w:szCs w:val="24"/>
          <w:lang w:val="sr-Cyrl-RS"/>
        </w:rPr>
        <w:t xml:space="preserve">), </w:t>
      </w:r>
      <w:r w:rsidR="00913DF7">
        <w:rPr>
          <w:sz w:val="24"/>
          <w:szCs w:val="24"/>
          <w:lang w:val="sr-Cyrl-RS"/>
        </w:rPr>
        <w:t>niti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usaglašavanju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direktivama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EU</w:t>
      </w:r>
      <w:r w:rsidR="00E77B21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već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problem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sprovođenju</w:t>
      </w:r>
      <w:r w:rsidR="00E77B21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bez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novca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ne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može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očekivati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ni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sprovođenje</w:t>
      </w:r>
      <w:r w:rsidR="00E77B2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funkcionisati</w:t>
      </w:r>
      <w:r w:rsidR="00E77B21">
        <w:rPr>
          <w:sz w:val="24"/>
          <w:szCs w:val="24"/>
          <w:lang w:val="sr-Cyrl-RS"/>
        </w:rPr>
        <w:t>.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Državna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sekretarka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tim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povodom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složila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životna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sredina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košta</w:t>
      </w:r>
      <w:r w:rsidR="0017736E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naši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najveći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problemi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jesu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novac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administrativni</w:t>
      </w:r>
      <w:r w:rsidR="0017736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kapaciteti</w:t>
      </w:r>
      <w:r w:rsidR="0017736E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Međutim</w:t>
      </w:r>
      <w:r w:rsidR="0017736E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imajući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vidu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koliko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važno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stvoriti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stabilan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sistem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finansiranja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životne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sredine</w:t>
      </w:r>
      <w:r w:rsidR="008666C1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u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poslednjih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godinu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dana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upravo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radi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tome</w:t>
      </w:r>
      <w:r w:rsidR="008666C1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pa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tom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cilju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biti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osnovan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Zeleni</w:t>
      </w:r>
      <w:r w:rsidR="008666C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fond</w:t>
      </w:r>
      <w:r w:rsidR="008666C1">
        <w:rPr>
          <w:sz w:val="24"/>
          <w:szCs w:val="24"/>
          <w:lang w:val="sr-Cyrl-RS"/>
        </w:rPr>
        <w:t xml:space="preserve">. </w:t>
      </w:r>
    </w:p>
    <w:p w:rsidR="0017736E" w:rsidRDefault="00F1619E" w:rsidP="000D4602">
      <w:pPr>
        <w:textAlignment w:val="baseline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ab/>
      </w:r>
      <w:r w:rsidR="00913DF7">
        <w:rPr>
          <w:sz w:val="24"/>
          <w:szCs w:val="24"/>
          <w:lang w:val="sr-Cyrl-RS"/>
        </w:rPr>
        <w:t>Konstatovano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efikasno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adekvatno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uspostavljanje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mreže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Natura</w:t>
      </w:r>
      <w:r>
        <w:rPr>
          <w:sz w:val="24"/>
          <w:szCs w:val="24"/>
          <w:lang w:val="sr-Cyrl-RS"/>
        </w:rPr>
        <w:t xml:space="preserve"> 2000, </w:t>
      </w:r>
      <w:r w:rsidR="00913DF7">
        <w:rPr>
          <w:sz w:val="24"/>
          <w:szCs w:val="24"/>
          <w:lang w:val="sr-Cyrl-RS"/>
        </w:rPr>
        <w:t>neće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moguće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bez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učešća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udruženja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bave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proučavanjem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ptica</w:t>
      </w:r>
      <w:r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Ovim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povodom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objašnjeno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ekološku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mrežu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Naturu</w:t>
      </w:r>
      <w:r>
        <w:rPr>
          <w:sz w:val="24"/>
          <w:szCs w:val="24"/>
          <w:lang w:val="sr-Cyrl-RS"/>
        </w:rPr>
        <w:t xml:space="preserve"> 2000, </w:t>
      </w:r>
      <w:r w:rsidR="00913DF7">
        <w:rPr>
          <w:sz w:val="24"/>
          <w:szCs w:val="24"/>
          <w:lang w:val="sr-Cyrl-RS"/>
        </w:rPr>
        <w:t>prikupljaju</w:t>
      </w:r>
      <w:r w:rsidR="00B82DD7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precizni</w:t>
      </w:r>
      <w:r w:rsidR="00B82DD7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naučni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podaci</w:t>
      </w:r>
      <w:r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Iako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kad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područja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pticama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pitanju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bilo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dosta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polemika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činjenica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jeste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kod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nas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postoje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izuzetno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stručne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međunarodno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prepoznate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organizacije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udruženja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očuvanje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ptica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neophodno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podaci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budu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publikovani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referencirani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pomenuta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udruženja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preko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Zavoda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već</w:t>
      </w:r>
      <w:r w:rsidR="00B82DD7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učestvuju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prikupljanju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svih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podataka</w:t>
      </w:r>
      <w:r>
        <w:rPr>
          <w:sz w:val="24"/>
          <w:szCs w:val="24"/>
          <w:lang w:val="sr-Cyrl-RS"/>
        </w:rPr>
        <w:t>.</w:t>
      </w:r>
      <w:r w:rsidR="008666C1">
        <w:rPr>
          <w:sz w:val="24"/>
          <w:szCs w:val="24"/>
          <w:lang w:val="sr-Cyrl-RS"/>
        </w:rPr>
        <w:t xml:space="preserve"> </w:t>
      </w:r>
      <w:r w:rsidR="0017736E">
        <w:rPr>
          <w:sz w:val="24"/>
          <w:szCs w:val="24"/>
          <w:lang w:val="sr-Cyrl-RS"/>
        </w:rPr>
        <w:t xml:space="preserve"> </w:t>
      </w:r>
    </w:p>
    <w:p w:rsidR="00996BF8" w:rsidRDefault="0017736E" w:rsidP="000D4602">
      <w:pPr>
        <w:textAlignment w:val="baseline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Postavljeno</w:t>
      </w:r>
      <w:r w:rsidR="00B82DD7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B82DD7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pitanje</w:t>
      </w:r>
      <w:r w:rsidR="00B82DD7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koja</w:t>
      </w:r>
      <w:r w:rsidR="00B82DD7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0504D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razlika</w:t>
      </w:r>
      <w:r w:rsidR="000504D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biti</w:t>
      </w:r>
      <w:r w:rsidR="000504D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između</w:t>
      </w:r>
      <w:r w:rsidR="000504D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budućeg</w:t>
      </w:r>
      <w:r w:rsidR="000504D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zelenog</w:t>
      </w:r>
      <w:r w:rsidR="000504D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fonda</w:t>
      </w:r>
      <w:r w:rsidR="000504D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0504D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dosadašnje</w:t>
      </w:r>
      <w:r w:rsidR="000504D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situacije</w:t>
      </w:r>
      <w:r w:rsidR="004C2EA8">
        <w:rPr>
          <w:sz w:val="24"/>
          <w:szCs w:val="24"/>
          <w:lang w:val="sr-Cyrl-RS"/>
        </w:rPr>
        <w:t>,</w:t>
      </w:r>
      <w:r w:rsidR="000504D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kad</w:t>
      </w:r>
      <w:r w:rsidR="000504D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0504D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</w:t>
      </w:r>
      <w:r w:rsidR="000504D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finansiranju</w:t>
      </w:r>
      <w:r w:rsidR="000504D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0504D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životnoj</w:t>
      </w:r>
      <w:r w:rsidR="000504D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sredini</w:t>
      </w:r>
      <w:r w:rsidR="000504DF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reč</w:t>
      </w:r>
      <w:r w:rsidR="000504DF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Odgovoreno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nije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pitanju</w:t>
      </w:r>
      <w:r w:rsidR="00864C9C">
        <w:rPr>
          <w:sz w:val="24"/>
          <w:szCs w:val="24"/>
          <w:lang w:val="sr-Cyrl-RS"/>
        </w:rPr>
        <w:t xml:space="preserve"> „</w:t>
      </w:r>
      <w:r w:rsidR="00913DF7">
        <w:rPr>
          <w:sz w:val="24"/>
          <w:szCs w:val="24"/>
          <w:lang w:val="sr-Cyrl-RS"/>
        </w:rPr>
        <w:t>običan</w:t>
      </w:r>
      <w:r w:rsidR="00864C9C">
        <w:rPr>
          <w:sz w:val="24"/>
          <w:szCs w:val="24"/>
          <w:lang w:val="sr-Cyrl-RS"/>
        </w:rPr>
        <w:t xml:space="preserve">“ </w:t>
      </w:r>
      <w:r w:rsidR="00913DF7">
        <w:rPr>
          <w:sz w:val="24"/>
          <w:szCs w:val="24"/>
          <w:lang w:val="sr-Cyrl-RS"/>
        </w:rPr>
        <w:t>budžetski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fond</w:t>
      </w:r>
      <w:r w:rsidR="00864C9C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već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zeleni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fond</w:t>
      </w:r>
      <w:r w:rsidR="00864C9C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što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podrazumevati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princip</w:t>
      </w:r>
      <w:r w:rsidR="00864C9C">
        <w:rPr>
          <w:sz w:val="24"/>
          <w:szCs w:val="24"/>
          <w:lang w:val="sr-Cyrl-RS"/>
        </w:rPr>
        <w:t xml:space="preserve"> „</w:t>
      </w:r>
      <w:r w:rsidR="00913DF7">
        <w:rPr>
          <w:sz w:val="24"/>
          <w:szCs w:val="24"/>
          <w:lang w:val="sr-Cyrl-RS"/>
        </w:rPr>
        <w:t>zagađivač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plaća</w:t>
      </w:r>
      <w:r w:rsidR="00864C9C">
        <w:rPr>
          <w:sz w:val="24"/>
          <w:szCs w:val="24"/>
          <w:lang w:val="sr-Cyrl-RS"/>
        </w:rPr>
        <w:t xml:space="preserve">“, </w:t>
      </w:r>
      <w:r w:rsidR="00913DF7">
        <w:rPr>
          <w:sz w:val="24"/>
          <w:szCs w:val="24"/>
          <w:lang w:val="sr-Cyrl-RS"/>
        </w:rPr>
        <w:t>a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povećanjem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uplata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limita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stvarati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mogućnost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povećanje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sredstava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životnu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sredinu</w:t>
      </w:r>
      <w:r w:rsidR="00864C9C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Takođe</w:t>
      </w:r>
      <w:r w:rsidR="00864C9C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u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ovaj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fond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slivati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donacije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krediti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međunarodnih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fondova</w:t>
      </w:r>
      <w:r w:rsidR="00864C9C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namenjenih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životnoj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sredini</w:t>
      </w:r>
      <w:r w:rsidR="00864C9C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Sve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ovo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zelenom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fondu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pružiti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veću</w:t>
      </w:r>
      <w:r w:rsidR="00864C9C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samostalnost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bolji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mehanizam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kontrole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sredstava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koja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biti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namenjena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životnoj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sredini</w:t>
      </w:r>
      <w:r w:rsidR="00592FD0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nego</w:t>
      </w:r>
      <w:r w:rsidR="00592FD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592FD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592FD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592FD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pitanju</w:t>
      </w:r>
      <w:r w:rsidR="00592FD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standardni</w:t>
      </w:r>
      <w:r w:rsidR="00592FD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budžetski</w:t>
      </w:r>
      <w:r w:rsidR="00592FD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fond</w:t>
      </w:r>
      <w:r w:rsidR="00592FD0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Još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rečeno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zeleni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fond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biti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okviru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celokupnog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budžeta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Ministarstva</w:t>
      </w:r>
      <w:r w:rsidR="00C8051B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pa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osnovu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limita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tog</w:t>
      </w:r>
      <w:r w:rsidR="0090485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budžeta</w:t>
      </w:r>
      <w:r w:rsidR="00904855">
        <w:rPr>
          <w:sz w:val="24"/>
          <w:szCs w:val="24"/>
          <w:lang w:val="sr-Cyrl-RS"/>
        </w:rPr>
        <w:t>,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biti</w:t>
      </w:r>
      <w:r w:rsidR="00C8051B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planirane</w:t>
      </w:r>
      <w:r w:rsidR="0090485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aktivnosti</w:t>
      </w:r>
      <w:r w:rsidR="0090485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koje</w:t>
      </w:r>
      <w:r w:rsidR="0090485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90485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biti</w:t>
      </w:r>
      <w:r w:rsidR="0090485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finansirane</w:t>
      </w:r>
      <w:r w:rsidR="0090485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</w:t>
      </w:r>
      <w:r w:rsidR="0090485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zelenog</w:t>
      </w:r>
      <w:r w:rsidR="0090485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fonda</w:t>
      </w:r>
      <w:r w:rsidR="00904855">
        <w:rPr>
          <w:sz w:val="24"/>
          <w:szCs w:val="24"/>
          <w:lang w:val="sr-Cyrl-RS"/>
        </w:rPr>
        <w:t xml:space="preserve">. </w:t>
      </w:r>
    </w:p>
    <w:p w:rsidR="00864C9C" w:rsidRDefault="00996BF8" w:rsidP="000D4602">
      <w:pPr>
        <w:textAlignment w:val="baseline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Odbora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povodom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diskusije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zelenom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fondu</w:t>
      </w:r>
      <w:r w:rsidR="00551401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istakao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moramo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svesni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njegovim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osnivanjem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neće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rešena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situacija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životnoj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sredini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s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obzirom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koliko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košta</w:t>
      </w:r>
      <w:r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Naime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situacija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može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rešena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samo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stranim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investicijama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uz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naše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jasno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definisano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učešće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projektima</w:t>
      </w:r>
      <w:r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Izrazio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bojazan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ovakav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fond</w:t>
      </w:r>
      <w:r w:rsidR="00BE7C05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koji</w:t>
      </w:r>
      <w:r w:rsidR="00557D10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nalaziti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sklopu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Ministarstva</w:t>
      </w:r>
      <w:r w:rsidR="00BE7C05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neće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imati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ono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što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naneophodnije</w:t>
      </w:r>
      <w:r w:rsidR="00BE7C05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strategija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razvoja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životne</w:t>
      </w:r>
      <w:r w:rsidR="00BE7C0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sredine</w:t>
      </w:r>
      <w:r w:rsidR="00BE7C05">
        <w:rPr>
          <w:sz w:val="24"/>
          <w:szCs w:val="24"/>
          <w:lang w:val="sr-Cyrl-RS"/>
        </w:rPr>
        <w:t>.</w:t>
      </w:r>
      <w:r w:rsidR="00F1619E">
        <w:rPr>
          <w:sz w:val="24"/>
          <w:szCs w:val="24"/>
          <w:lang w:val="sr-Cyrl-RS"/>
        </w:rPr>
        <w:t xml:space="preserve"> </w:t>
      </w:r>
      <w:r w:rsidR="00BE7C05">
        <w:rPr>
          <w:sz w:val="24"/>
          <w:szCs w:val="24"/>
          <w:lang w:val="sr-Cyrl-RS"/>
        </w:rPr>
        <w:t xml:space="preserve"> </w:t>
      </w:r>
      <w:r w:rsidR="00864C9C">
        <w:rPr>
          <w:sz w:val="24"/>
          <w:szCs w:val="24"/>
          <w:lang w:val="sr-Cyrl-RS"/>
        </w:rPr>
        <w:t xml:space="preserve"> </w:t>
      </w:r>
    </w:p>
    <w:p w:rsidR="00F156F3" w:rsidRPr="00854396" w:rsidRDefault="004C2EA8" w:rsidP="000D4602">
      <w:pPr>
        <w:textAlignment w:val="baseline"/>
        <w:rPr>
          <w:color w:val="C0504D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Skrenuta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pažnja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nepotpunost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definicije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minerala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koja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data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Nacrtu</w:t>
      </w:r>
      <w:r w:rsidR="005B24DA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kao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nije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data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defincija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stene</w:t>
      </w:r>
      <w:r w:rsidR="005B24DA"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U</w:t>
      </w:r>
      <w:r w:rsidR="007179E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vezi</w:t>
      </w:r>
      <w:r w:rsidR="007179E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</w:t>
      </w:r>
      <w:r w:rsidR="007179E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ovom</w:t>
      </w:r>
      <w:r w:rsidR="007179E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primedbom</w:t>
      </w:r>
      <w:r w:rsidR="007179E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7179E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rečeno</w:t>
      </w:r>
      <w:r w:rsidR="005B24DA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7179E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pomenuta</w:t>
      </w:r>
      <w:r w:rsidR="007179E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definicija</w:t>
      </w:r>
      <w:r w:rsidR="007179E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nije</w:t>
      </w:r>
      <w:r w:rsidR="007179E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ni</w:t>
      </w:r>
      <w:r w:rsidR="007179E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bila</w:t>
      </w:r>
      <w:r w:rsidR="007179E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predmet</w:t>
      </w:r>
      <w:r w:rsidR="007179E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izmena</w:t>
      </w:r>
      <w:r w:rsidR="007179E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7179E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dopuna</w:t>
      </w:r>
      <w:r w:rsidR="007179E3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već</w:t>
      </w:r>
      <w:r w:rsidR="007179E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7179E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preuzeta</w:t>
      </w:r>
      <w:r w:rsidR="007179E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</w:t>
      </w:r>
      <w:r w:rsidR="007179E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Zakona</w:t>
      </w:r>
      <w:r w:rsidR="007179E3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međutim</w:t>
      </w:r>
      <w:r w:rsidR="00A17848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moguće</w:t>
      </w:r>
      <w:r w:rsidR="00A17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A17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A17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dalje</w:t>
      </w:r>
      <w:r w:rsidR="00A17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dostaviti</w:t>
      </w:r>
      <w:r w:rsidR="00A17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predloge</w:t>
      </w:r>
      <w:r w:rsidR="00A17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A17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definisanje</w:t>
      </w:r>
      <w:r w:rsidR="00A17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pojedinih</w:t>
      </w:r>
      <w:r w:rsidR="00A17848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pojmova</w:t>
      </w:r>
      <w:r w:rsidR="00A17848">
        <w:rPr>
          <w:sz w:val="24"/>
          <w:szCs w:val="24"/>
          <w:lang w:val="sr-Cyrl-RS"/>
        </w:rPr>
        <w:t xml:space="preserve">. </w:t>
      </w:r>
      <w:r w:rsidR="007179E3">
        <w:rPr>
          <w:sz w:val="24"/>
          <w:szCs w:val="24"/>
          <w:lang w:val="sr-Cyrl-RS"/>
        </w:rPr>
        <w:t xml:space="preserve">  </w:t>
      </w:r>
      <w:r w:rsidR="005B24DA">
        <w:rPr>
          <w:sz w:val="24"/>
          <w:szCs w:val="24"/>
          <w:lang w:val="sr-Cyrl-RS"/>
        </w:rPr>
        <w:t xml:space="preserve"> </w:t>
      </w:r>
      <w:r w:rsidR="00864C9C">
        <w:rPr>
          <w:sz w:val="24"/>
          <w:szCs w:val="24"/>
          <w:lang w:val="sr-Cyrl-RS"/>
        </w:rPr>
        <w:t xml:space="preserve"> </w:t>
      </w:r>
      <w:r w:rsidR="00A959CB">
        <w:rPr>
          <w:sz w:val="24"/>
          <w:szCs w:val="24"/>
          <w:lang w:val="sr-Cyrl-RS"/>
        </w:rPr>
        <w:t xml:space="preserve">  </w:t>
      </w:r>
      <w:r w:rsidR="00E77B21">
        <w:rPr>
          <w:sz w:val="24"/>
          <w:szCs w:val="24"/>
          <w:lang w:val="sr-Cyrl-RS"/>
        </w:rPr>
        <w:t xml:space="preserve"> </w:t>
      </w:r>
      <w:r w:rsidR="008A2A58">
        <w:rPr>
          <w:sz w:val="24"/>
          <w:szCs w:val="24"/>
          <w:lang w:val="sr-Cyrl-RS"/>
        </w:rPr>
        <w:t xml:space="preserve"> </w:t>
      </w:r>
    </w:p>
    <w:p w:rsidR="00817E72" w:rsidRDefault="00A959CB" w:rsidP="000D4602">
      <w:pPr>
        <w:textAlignment w:val="baseline"/>
        <w:rPr>
          <w:sz w:val="24"/>
          <w:szCs w:val="24"/>
          <w:lang w:val="sr-Cyrl-RS"/>
        </w:rPr>
      </w:pPr>
      <w:r>
        <w:rPr>
          <w:color w:val="C0504D"/>
          <w:lang w:val="sr-Cyrl-RS"/>
        </w:rPr>
        <w:tab/>
      </w:r>
      <w:r w:rsidR="00913DF7">
        <w:rPr>
          <w:sz w:val="24"/>
          <w:szCs w:val="24"/>
          <w:lang w:val="sr-Cyrl-RS"/>
        </w:rPr>
        <w:t>Izneto</w:t>
      </w:r>
      <w:r w:rsidR="00471565" w:rsidRP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zapažanje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konačno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pokazana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spremnost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vođenje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političkog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dijaloga</w:t>
      </w:r>
      <w:r w:rsidR="00471565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što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pohvalno</w:t>
      </w:r>
      <w:r w:rsidR="00471565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jer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to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nije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pitanje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samo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dobre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volje</w:t>
      </w:r>
      <w:r w:rsidR="00471565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već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imperativ</w:t>
      </w:r>
      <w:r w:rsidR="00471565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ako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ima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vidu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ekološke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štete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ne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poznaju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granice</w:t>
      </w:r>
      <w:r w:rsidR="00471565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ni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političke</w:t>
      </w:r>
      <w:r w:rsidR="00471565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ni</w:t>
      </w:r>
      <w:r w:rsidR="0047156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fizičke</w:t>
      </w:r>
      <w:r w:rsidR="00471565">
        <w:rPr>
          <w:sz w:val="24"/>
          <w:szCs w:val="24"/>
          <w:lang w:val="sr-Cyrl-RS"/>
        </w:rPr>
        <w:t xml:space="preserve">. </w:t>
      </w:r>
    </w:p>
    <w:p w:rsidR="00F71E85" w:rsidRDefault="00817E72" w:rsidP="000D4602">
      <w:pPr>
        <w:textAlignment w:val="baseline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Jedno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pitanja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odnosilo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ekološke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koridore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pronalaženje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sistema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kretanja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flore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faune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kao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li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vezi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tim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uzete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obzir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klimatske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promene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okruženju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kod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nas</w:t>
      </w:r>
      <w:r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Odgovoreno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najavljeno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donošenje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izmena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dopuna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zakona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podzakonskih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akata</w:t>
      </w:r>
      <w:r w:rsidR="00F71E85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u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okviru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čega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naći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zaštita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ekoloških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koridora</w:t>
      </w:r>
      <w:r w:rsidR="00F71E85">
        <w:rPr>
          <w:sz w:val="24"/>
          <w:szCs w:val="24"/>
          <w:lang w:val="sr-Cyrl-RS"/>
        </w:rPr>
        <w:t xml:space="preserve"> (</w:t>
      </w:r>
      <w:r w:rsidR="00913DF7">
        <w:rPr>
          <w:sz w:val="24"/>
          <w:szCs w:val="24"/>
          <w:lang w:val="sr-Cyrl-RS"/>
        </w:rPr>
        <w:t>u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smislu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njihovog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uspostaljanja</w:t>
      </w:r>
      <w:r w:rsidR="00F71E85">
        <w:rPr>
          <w:sz w:val="24"/>
          <w:szCs w:val="24"/>
          <w:lang w:val="sr-Cyrl-RS"/>
        </w:rPr>
        <w:t xml:space="preserve">), </w:t>
      </w:r>
      <w:r w:rsidR="00913DF7">
        <w:rPr>
          <w:sz w:val="24"/>
          <w:szCs w:val="24"/>
          <w:lang w:val="sr-Cyrl-RS"/>
        </w:rPr>
        <w:t>a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svakako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različiti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faktori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morati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budu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uzeti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F71E85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obzir</w:t>
      </w:r>
      <w:r w:rsidR="00F71E85">
        <w:rPr>
          <w:sz w:val="24"/>
          <w:szCs w:val="24"/>
          <w:lang w:val="sr-Cyrl-RS"/>
        </w:rPr>
        <w:t xml:space="preserve">. </w:t>
      </w:r>
    </w:p>
    <w:p w:rsidR="00551401" w:rsidRDefault="00F71E85" w:rsidP="000D4602">
      <w:pPr>
        <w:textAlignment w:val="baseline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 </w:t>
      </w:r>
      <w:r w:rsidR="00913DF7">
        <w:rPr>
          <w:sz w:val="24"/>
          <w:szCs w:val="24"/>
          <w:lang w:val="sr-Cyrl-RS"/>
        </w:rPr>
        <w:t>Kad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pitanju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davanje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saglasnosti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programsku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plansku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dokumentaciju</w:t>
      </w:r>
      <w:r w:rsidR="00551401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koja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odnosi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zaštićena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područja</w:t>
      </w:r>
      <w:r w:rsidR="00551401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predviđeno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daje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Ministarstvo</w:t>
      </w:r>
      <w:r w:rsidR="00551401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istaknuto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saglasnost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trebalo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davati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sve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programe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planove</w:t>
      </w:r>
      <w:r w:rsidR="00551401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ne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samo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one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koji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odnose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zaštićena</w:t>
      </w:r>
      <w:r w:rsidR="00551401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područja</w:t>
      </w:r>
      <w:r w:rsidR="00551401">
        <w:rPr>
          <w:sz w:val="24"/>
          <w:szCs w:val="24"/>
          <w:lang w:val="sr-Cyrl-RS"/>
        </w:rPr>
        <w:t xml:space="preserve">. </w:t>
      </w:r>
    </w:p>
    <w:p w:rsidR="00D95C0C" w:rsidRDefault="00551401" w:rsidP="000D4602">
      <w:pPr>
        <w:textAlignment w:val="baseline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vezi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ocenom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prihvatljivosti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istaknuto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često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javnosti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poistovećuje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procenom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uticaja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sredinu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potpuno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pogrešno</w:t>
      </w:r>
      <w:r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Naime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ocenu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prihvatljivosti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rade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isključivo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biolozi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odnosi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samo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ocenu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staništa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onih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vrsta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nalaze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okviru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Nature</w:t>
      </w:r>
      <w:r>
        <w:rPr>
          <w:sz w:val="24"/>
          <w:szCs w:val="24"/>
          <w:lang w:val="sr-Cyrl-RS"/>
        </w:rPr>
        <w:t xml:space="preserve"> 2000. </w:t>
      </w:r>
      <w:r w:rsidR="00913DF7">
        <w:rPr>
          <w:sz w:val="24"/>
          <w:szCs w:val="24"/>
          <w:lang w:val="sr-Cyrl-RS"/>
        </w:rPr>
        <w:t>U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mnogim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državama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uvedena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licenca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one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koji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rade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ocenu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prihvatljivosti</w:t>
      </w:r>
      <w:r w:rsidR="00A07313"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pa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predloženo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kod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nas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ovo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bude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uzeto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A07313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razmatranje</w:t>
      </w:r>
      <w:r w:rsidR="00A07313">
        <w:rPr>
          <w:sz w:val="24"/>
          <w:szCs w:val="24"/>
          <w:lang w:val="sr-Cyrl-RS"/>
        </w:rPr>
        <w:t xml:space="preserve">. </w:t>
      </w:r>
    </w:p>
    <w:p w:rsidR="00EA19AD" w:rsidRDefault="00D95C0C" w:rsidP="000D4602">
      <w:pPr>
        <w:textAlignment w:val="baseline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Predstavnica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Ministarstva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podsetila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osnovu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Direktive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staništima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Natura</w:t>
      </w:r>
      <w:r>
        <w:rPr>
          <w:sz w:val="24"/>
          <w:szCs w:val="24"/>
          <w:lang w:val="sr-Cyrl-RS"/>
        </w:rPr>
        <w:t xml:space="preserve"> 2000 </w:t>
      </w:r>
      <w:r w:rsidR="00913DF7">
        <w:rPr>
          <w:sz w:val="24"/>
          <w:szCs w:val="24"/>
          <w:lang w:val="sr-Cyrl-RS"/>
        </w:rPr>
        <w:t>kod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nas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zvanično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proglašena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tek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šest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godina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nakon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prijema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članstvo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EU</w:t>
      </w:r>
      <w:r>
        <w:rPr>
          <w:sz w:val="24"/>
          <w:szCs w:val="24"/>
          <w:lang w:val="sr-Cyrl-RS"/>
        </w:rPr>
        <w:t xml:space="preserve">. </w:t>
      </w:r>
      <w:r w:rsidR="00913DF7">
        <w:rPr>
          <w:sz w:val="24"/>
          <w:szCs w:val="24"/>
          <w:lang w:val="sr-Cyrl-RS"/>
        </w:rPr>
        <w:t>Kad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ocena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prihvatljivosti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pitanju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praksa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okolnim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državama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članicama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lastRenderedPageBreak/>
        <w:t>ona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instrument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uvodi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celu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ekološku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mrežu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ovaj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instrument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prepoznat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najbolji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mogući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očuvanje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većeg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broja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vrsta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staništa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odnosno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biološke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raznovrsnosti</w:t>
      </w:r>
      <w:r>
        <w:rPr>
          <w:sz w:val="24"/>
          <w:szCs w:val="24"/>
          <w:lang w:val="sr-Cyrl-RS"/>
        </w:rPr>
        <w:t xml:space="preserve">. </w:t>
      </w:r>
    </w:p>
    <w:p w:rsidR="00854396" w:rsidRPr="00471565" w:rsidRDefault="00EA19AD" w:rsidP="000D4602">
      <w:pPr>
        <w:textAlignment w:val="baseline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kraju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istaknuto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zaštitu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životne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sredine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trebalo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posmatrati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„</w:t>
      </w:r>
      <w:r w:rsidR="00913DF7">
        <w:rPr>
          <w:sz w:val="24"/>
          <w:szCs w:val="24"/>
          <w:lang w:val="sr-Cyrl-RS"/>
        </w:rPr>
        <w:t>skupu</w:t>
      </w:r>
      <w:r>
        <w:rPr>
          <w:sz w:val="24"/>
          <w:szCs w:val="24"/>
          <w:lang w:val="sr-Cyrl-RS"/>
        </w:rPr>
        <w:t xml:space="preserve">“, </w:t>
      </w:r>
      <w:r w:rsidR="00913DF7">
        <w:rPr>
          <w:sz w:val="24"/>
          <w:szCs w:val="24"/>
          <w:lang w:val="sr-Cyrl-RS"/>
        </w:rPr>
        <w:t>jer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ova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oblast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isto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oblast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obrazovanja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zapravo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predstavlja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investiciju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sve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 w:rsidR="00B82DD7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nju</w:t>
      </w:r>
      <w:r w:rsidR="00B82DD7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uloži</w:t>
      </w:r>
      <w:r>
        <w:rPr>
          <w:sz w:val="24"/>
          <w:szCs w:val="24"/>
          <w:lang w:val="sr-Cyrl-RS"/>
        </w:rPr>
        <w:t xml:space="preserve">, </w:t>
      </w:r>
      <w:r w:rsidR="00913DF7">
        <w:rPr>
          <w:sz w:val="24"/>
          <w:szCs w:val="24"/>
          <w:lang w:val="sr-Cyrl-RS"/>
        </w:rPr>
        <w:t>biće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nam</w:t>
      </w:r>
      <w:r w:rsidR="00B82DD7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jednog</w:t>
      </w:r>
      <w:r w:rsidR="00B82DD7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dana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vraćeno</w:t>
      </w:r>
      <w:r>
        <w:rPr>
          <w:sz w:val="24"/>
          <w:szCs w:val="24"/>
          <w:lang w:val="sr-Cyrl-RS"/>
        </w:rPr>
        <w:t xml:space="preserve">. </w:t>
      </w:r>
      <w:r w:rsidR="00551401">
        <w:rPr>
          <w:sz w:val="24"/>
          <w:szCs w:val="24"/>
          <w:lang w:val="sr-Cyrl-RS"/>
        </w:rPr>
        <w:t xml:space="preserve">  </w:t>
      </w:r>
      <w:r w:rsidR="00817E72">
        <w:rPr>
          <w:sz w:val="24"/>
          <w:szCs w:val="24"/>
          <w:lang w:val="sr-Cyrl-RS"/>
        </w:rPr>
        <w:t xml:space="preserve"> </w:t>
      </w:r>
      <w:r w:rsidR="00A959CB" w:rsidRPr="00471565">
        <w:rPr>
          <w:sz w:val="24"/>
          <w:szCs w:val="24"/>
          <w:lang w:val="sr-Cyrl-RS"/>
        </w:rPr>
        <w:tab/>
      </w:r>
    </w:p>
    <w:p w:rsidR="00A959CB" w:rsidRPr="00471565" w:rsidRDefault="00A959CB" w:rsidP="000D4602">
      <w:pPr>
        <w:textAlignment w:val="baseline"/>
        <w:rPr>
          <w:sz w:val="24"/>
          <w:szCs w:val="24"/>
          <w:lang w:val="sr-Cyrl-RS"/>
        </w:rPr>
      </w:pPr>
    </w:p>
    <w:p w:rsidR="00065119" w:rsidRPr="00065119" w:rsidRDefault="00065119" w:rsidP="00A265DE">
      <w:pPr>
        <w:tabs>
          <w:tab w:val="clear" w:pos="1440"/>
          <w:tab w:val="left" w:pos="1418"/>
          <w:tab w:val="center" w:pos="6732"/>
          <w:tab w:val="right" w:pos="7293"/>
        </w:tabs>
        <w:rPr>
          <w:noProof/>
          <w:lang w:val="sr-Cyrl-RS" w:eastAsia="en-US"/>
        </w:rPr>
      </w:pPr>
      <w:r>
        <w:rPr>
          <w:sz w:val="24"/>
          <w:szCs w:val="24"/>
          <w:lang w:val="sr-Cyrl-RS"/>
        </w:rPr>
        <w:tab/>
      </w:r>
      <w:r w:rsidR="00A265DE">
        <w:rPr>
          <w:sz w:val="24"/>
          <w:szCs w:val="24"/>
          <w:lang w:val="sr-Cyrl-RS"/>
        </w:rPr>
        <w:tab/>
      </w:r>
      <w:r w:rsidR="00913DF7">
        <w:rPr>
          <w:noProof/>
          <w:sz w:val="24"/>
          <w:szCs w:val="24"/>
          <w:lang w:val="sr-Cyrl-CS" w:eastAsia="en-US"/>
        </w:rPr>
        <w:t>Predsednik</w:t>
      </w:r>
      <w:r w:rsidRPr="00065119">
        <w:rPr>
          <w:noProof/>
          <w:sz w:val="24"/>
          <w:szCs w:val="24"/>
          <w:lang w:val="sr-Cyrl-CS" w:eastAsia="en-US"/>
        </w:rPr>
        <w:t xml:space="preserve"> </w:t>
      </w:r>
      <w:r w:rsidR="00913DF7">
        <w:rPr>
          <w:noProof/>
          <w:sz w:val="24"/>
          <w:szCs w:val="24"/>
          <w:lang w:val="sr-Cyrl-CS" w:eastAsia="en-US"/>
        </w:rPr>
        <w:t>Odbora</w:t>
      </w:r>
      <w:r w:rsidRPr="00065119">
        <w:rPr>
          <w:noProof/>
          <w:sz w:val="24"/>
          <w:szCs w:val="24"/>
          <w:lang w:val="sr-Cyrl-CS" w:eastAsia="en-US"/>
        </w:rPr>
        <w:t xml:space="preserve"> </w:t>
      </w:r>
      <w:r w:rsidR="00913DF7">
        <w:rPr>
          <w:noProof/>
          <w:sz w:val="24"/>
          <w:szCs w:val="24"/>
          <w:lang w:val="sr-Cyrl-CS" w:eastAsia="en-US"/>
        </w:rPr>
        <w:t>je</w:t>
      </w:r>
      <w:r w:rsidRPr="00065119">
        <w:rPr>
          <w:noProof/>
          <w:sz w:val="24"/>
          <w:szCs w:val="24"/>
          <w:lang w:val="sr-Cyrl-CS" w:eastAsia="en-US"/>
        </w:rPr>
        <w:t xml:space="preserve"> </w:t>
      </w:r>
      <w:r w:rsidR="00913DF7">
        <w:rPr>
          <w:noProof/>
          <w:sz w:val="24"/>
          <w:szCs w:val="24"/>
          <w:lang w:val="sr-Cyrl-CS" w:eastAsia="en-US"/>
        </w:rPr>
        <w:t>zahvalio</w:t>
      </w:r>
      <w:r w:rsidRPr="00065119">
        <w:rPr>
          <w:noProof/>
          <w:sz w:val="24"/>
          <w:szCs w:val="24"/>
          <w:lang w:val="sr-Cyrl-CS" w:eastAsia="en-US"/>
        </w:rPr>
        <w:t xml:space="preserve"> </w:t>
      </w:r>
      <w:r w:rsidR="00913DF7">
        <w:rPr>
          <w:noProof/>
          <w:sz w:val="24"/>
          <w:szCs w:val="24"/>
          <w:lang w:val="sr-Cyrl-CS" w:eastAsia="en-US"/>
        </w:rPr>
        <w:t>prisutnima</w:t>
      </w:r>
      <w:r>
        <w:rPr>
          <w:noProof/>
          <w:sz w:val="24"/>
          <w:szCs w:val="24"/>
          <w:lang w:val="sr-Cyrl-CS" w:eastAsia="en-US"/>
        </w:rPr>
        <w:t xml:space="preserve"> </w:t>
      </w:r>
      <w:r w:rsidR="00913DF7">
        <w:rPr>
          <w:noProof/>
          <w:sz w:val="24"/>
          <w:szCs w:val="24"/>
          <w:lang w:val="sr-Cyrl-CS" w:eastAsia="en-US"/>
        </w:rPr>
        <w:t>na</w:t>
      </w:r>
      <w:r>
        <w:rPr>
          <w:noProof/>
          <w:sz w:val="24"/>
          <w:szCs w:val="24"/>
          <w:lang w:val="sr-Cyrl-CS" w:eastAsia="en-US"/>
        </w:rPr>
        <w:t xml:space="preserve"> </w:t>
      </w:r>
      <w:r w:rsidR="00913DF7">
        <w:rPr>
          <w:noProof/>
          <w:sz w:val="24"/>
          <w:szCs w:val="24"/>
          <w:lang w:val="sr-Cyrl-CS" w:eastAsia="en-US"/>
        </w:rPr>
        <w:t>učešću</w:t>
      </w:r>
      <w:r w:rsidRPr="00065119">
        <w:rPr>
          <w:noProof/>
          <w:sz w:val="24"/>
          <w:szCs w:val="24"/>
          <w:lang w:val="sr-Cyrl-CS" w:eastAsia="en-US"/>
        </w:rPr>
        <w:t xml:space="preserve"> </w:t>
      </w:r>
      <w:r w:rsidR="00913DF7">
        <w:rPr>
          <w:noProof/>
          <w:sz w:val="24"/>
          <w:szCs w:val="24"/>
          <w:lang w:val="sr-Cyrl-CS" w:eastAsia="en-US"/>
        </w:rPr>
        <w:t>i</w:t>
      </w:r>
      <w:r w:rsidRPr="00065119">
        <w:rPr>
          <w:noProof/>
          <w:sz w:val="24"/>
          <w:szCs w:val="24"/>
          <w:lang w:val="sr-Cyrl-CS" w:eastAsia="en-US"/>
        </w:rPr>
        <w:t xml:space="preserve"> </w:t>
      </w:r>
      <w:r w:rsidR="00913DF7">
        <w:rPr>
          <w:noProof/>
          <w:sz w:val="24"/>
          <w:szCs w:val="24"/>
          <w:lang w:val="sr-Cyrl-CS" w:eastAsia="en-US"/>
        </w:rPr>
        <w:t>rekao</w:t>
      </w:r>
      <w:r w:rsidR="00357E2B">
        <w:rPr>
          <w:noProof/>
          <w:sz w:val="24"/>
          <w:szCs w:val="24"/>
          <w:lang w:val="sr-Cyrl-CS" w:eastAsia="en-US"/>
        </w:rPr>
        <w:t xml:space="preserve"> </w:t>
      </w:r>
      <w:r w:rsidR="00913DF7">
        <w:rPr>
          <w:noProof/>
          <w:sz w:val="24"/>
          <w:szCs w:val="24"/>
          <w:lang w:val="sr-Cyrl-CS" w:eastAsia="en-US"/>
        </w:rPr>
        <w:t>da</w:t>
      </w:r>
      <w:r w:rsidR="00357E2B">
        <w:rPr>
          <w:noProof/>
          <w:sz w:val="24"/>
          <w:szCs w:val="24"/>
          <w:lang w:val="sr-Cyrl-CS" w:eastAsia="en-US"/>
        </w:rPr>
        <w:t xml:space="preserve"> </w:t>
      </w:r>
      <w:r w:rsidR="00913DF7">
        <w:rPr>
          <w:noProof/>
          <w:sz w:val="24"/>
          <w:szCs w:val="24"/>
          <w:lang w:val="sr-Cyrl-CS" w:eastAsia="en-US"/>
        </w:rPr>
        <w:t>će</w:t>
      </w:r>
      <w:r w:rsidR="00357E2B">
        <w:rPr>
          <w:noProof/>
          <w:sz w:val="24"/>
          <w:szCs w:val="24"/>
          <w:lang w:val="sr-Cyrl-CS" w:eastAsia="en-US"/>
        </w:rPr>
        <w:t xml:space="preserve"> </w:t>
      </w:r>
      <w:r w:rsidR="00913DF7">
        <w:rPr>
          <w:noProof/>
          <w:sz w:val="24"/>
          <w:szCs w:val="24"/>
          <w:lang w:val="sr-Cyrl-CS" w:eastAsia="en-US"/>
        </w:rPr>
        <w:t>ovakvi</w:t>
      </w:r>
      <w:r w:rsidR="00EA19AD">
        <w:rPr>
          <w:noProof/>
          <w:sz w:val="24"/>
          <w:szCs w:val="24"/>
          <w:lang w:val="sr-Cyrl-CS" w:eastAsia="en-US"/>
        </w:rPr>
        <w:t xml:space="preserve"> </w:t>
      </w:r>
      <w:r w:rsidR="00913DF7">
        <w:rPr>
          <w:noProof/>
          <w:sz w:val="24"/>
          <w:szCs w:val="24"/>
          <w:lang w:val="sr-Cyrl-CS" w:eastAsia="en-US"/>
        </w:rPr>
        <w:t>dijalozi</w:t>
      </w:r>
      <w:r w:rsidR="00357E2B">
        <w:rPr>
          <w:noProof/>
          <w:sz w:val="24"/>
          <w:szCs w:val="24"/>
          <w:lang w:val="sr-Cyrl-CS" w:eastAsia="en-US"/>
        </w:rPr>
        <w:t xml:space="preserve"> </w:t>
      </w:r>
      <w:r w:rsidR="00913DF7">
        <w:rPr>
          <w:noProof/>
          <w:sz w:val="24"/>
          <w:szCs w:val="24"/>
          <w:lang w:val="sr-Cyrl-CS" w:eastAsia="en-US"/>
        </w:rPr>
        <w:t>biti</w:t>
      </w:r>
      <w:r w:rsidR="00357E2B">
        <w:rPr>
          <w:noProof/>
          <w:sz w:val="24"/>
          <w:szCs w:val="24"/>
          <w:lang w:val="sr-Cyrl-CS" w:eastAsia="en-US"/>
        </w:rPr>
        <w:t xml:space="preserve"> </w:t>
      </w:r>
      <w:r w:rsidR="00913DF7">
        <w:rPr>
          <w:noProof/>
          <w:sz w:val="24"/>
          <w:szCs w:val="24"/>
          <w:lang w:val="sr-Cyrl-CS" w:eastAsia="en-US"/>
        </w:rPr>
        <w:t>nastavljeni</w:t>
      </w:r>
      <w:r w:rsidR="00357E2B">
        <w:rPr>
          <w:noProof/>
          <w:sz w:val="24"/>
          <w:szCs w:val="24"/>
          <w:lang w:val="sr-Cyrl-CS" w:eastAsia="en-US"/>
        </w:rPr>
        <w:t xml:space="preserve">. </w:t>
      </w:r>
      <w:r w:rsidR="0055277A">
        <w:rPr>
          <w:noProof/>
          <w:sz w:val="24"/>
          <w:szCs w:val="24"/>
          <w:lang w:val="sr-Cyrl-CS" w:eastAsia="en-US"/>
        </w:rPr>
        <w:t xml:space="preserve"> </w:t>
      </w:r>
      <w:r w:rsidRPr="00065119">
        <w:rPr>
          <w:noProof/>
          <w:sz w:val="24"/>
          <w:szCs w:val="24"/>
          <w:lang w:val="sr-Cyrl-CS" w:eastAsia="en-US"/>
        </w:rPr>
        <w:t xml:space="preserve"> </w:t>
      </w:r>
    </w:p>
    <w:p w:rsidR="00065119" w:rsidRDefault="00065119" w:rsidP="00F45051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BF2C45" w:rsidRPr="00846464" w:rsidRDefault="00BF2C45" w:rsidP="00A265DE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913DF7">
        <w:rPr>
          <w:sz w:val="24"/>
          <w:szCs w:val="24"/>
          <w:lang w:val="sr-Cyrl-RS"/>
        </w:rPr>
        <w:t>Javno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slušanje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završeno</w:t>
      </w:r>
      <w:r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55277A">
        <w:rPr>
          <w:sz w:val="24"/>
          <w:szCs w:val="24"/>
          <w:lang w:val="sr-Cyrl-RS"/>
        </w:rPr>
        <w:t>13, 4</w:t>
      </w:r>
      <w:r w:rsidR="00516F97">
        <w:rPr>
          <w:sz w:val="24"/>
          <w:szCs w:val="24"/>
          <w:lang w:val="sr-Cyrl-RS"/>
        </w:rPr>
        <w:t>0</w:t>
      </w:r>
      <w:r w:rsidR="00A265DE">
        <w:rPr>
          <w:sz w:val="24"/>
          <w:szCs w:val="24"/>
          <w:lang w:val="sr-Cyrl-RS"/>
        </w:rPr>
        <w:t xml:space="preserve"> </w:t>
      </w:r>
      <w:r w:rsidR="00913DF7">
        <w:rPr>
          <w:sz w:val="24"/>
          <w:szCs w:val="24"/>
          <w:lang w:val="sr-Cyrl-RS"/>
        </w:rPr>
        <w:t>časova</w:t>
      </w:r>
      <w:r>
        <w:rPr>
          <w:sz w:val="24"/>
          <w:szCs w:val="24"/>
          <w:lang w:val="sr-Cyrl-RS"/>
        </w:rPr>
        <w:t>.</w:t>
      </w:r>
    </w:p>
    <w:sectPr w:rsidR="00BF2C45" w:rsidRPr="00846464" w:rsidSect="00A901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74" w:rsidRDefault="007D6A74" w:rsidP="00A9017A">
      <w:r>
        <w:separator/>
      </w:r>
    </w:p>
  </w:endnote>
  <w:endnote w:type="continuationSeparator" w:id="0">
    <w:p w:rsidR="007D6A74" w:rsidRDefault="007D6A74" w:rsidP="00A9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F7" w:rsidRDefault="00913D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F7" w:rsidRDefault="00913D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F7" w:rsidRDefault="00913D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74" w:rsidRDefault="007D6A74" w:rsidP="00A9017A">
      <w:r>
        <w:separator/>
      </w:r>
    </w:p>
  </w:footnote>
  <w:footnote w:type="continuationSeparator" w:id="0">
    <w:p w:rsidR="007D6A74" w:rsidRDefault="007D6A74" w:rsidP="00A90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F7" w:rsidRDefault="00913D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4428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017A" w:rsidRDefault="00A9017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DF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9017A" w:rsidRDefault="00A901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F7" w:rsidRDefault="00913D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1B8D"/>
    <w:multiLevelType w:val="hybridMultilevel"/>
    <w:tmpl w:val="3CA02B04"/>
    <w:lvl w:ilvl="0" w:tplc="7CAE8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D4A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843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701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E6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38F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BAD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64F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04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6185A39"/>
    <w:multiLevelType w:val="hybridMultilevel"/>
    <w:tmpl w:val="F378EBC0"/>
    <w:lvl w:ilvl="0" w:tplc="C97E9A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9E5F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F4F8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006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EEC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8619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E813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8CB8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22FD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BA"/>
    <w:rsid w:val="00002F52"/>
    <w:rsid w:val="0000447D"/>
    <w:rsid w:val="00004AEE"/>
    <w:rsid w:val="0000554D"/>
    <w:rsid w:val="00022E84"/>
    <w:rsid w:val="000240FC"/>
    <w:rsid w:val="000252C8"/>
    <w:rsid w:val="0004151E"/>
    <w:rsid w:val="00046340"/>
    <w:rsid w:val="000504DF"/>
    <w:rsid w:val="0005405C"/>
    <w:rsid w:val="000571A8"/>
    <w:rsid w:val="000607FD"/>
    <w:rsid w:val="00062C19"/>
    <w:rsid w:val="00063E21"/>
    <w:rsid w:val="00065119"/>
    <w:rsid w:val="000751E1"/>
    <w:rsid w:val="0008157E"/>
    <w:rsid w:val="0008186C"/>
    <w:rsid w:val="00085674"/>
    <w:rsid w:val="000870BA"/>
    <w:rsid w:val="000A3B95"/>
    <w:rsid w:val="000A5B92"/>
    <w:rsid w:val="000B1488"/>
    <w:rsid w:val="000C1379"/>
    <w:rsid w:val="000C7565"/>
    <w:rsid w:val="000D4602"/>
    <w:rsid w:val="000D7869"/>
    <w:rsid w:val="000E5433"/>
    <w:rsid w:val="000F1D58"/>
    <w:rsid w:val="000F4657"/>
    <w:rsid w:val="0014136F"/>
    <w:rsid w:val="00142844"/>
    <w:rsid w:val="00154AC3"/>
    <w:rsid w:val="00163994"/>
    <w:rsid w:val="00165E5F"/>
    <w:rsid w:val="00172CC6"/>
    <w:rsid w:val="00175222"/>
    <w:rsid w:val="0017708A"/>
    <w:rsid w:val="0017736E"/>
    <w:rsid w:val="001833AC"/>
    <w:rsid w:val="00192C7E"/>
    <w:rsid w:val="001A08C1"/>
    <w:rsid w:val="001A6CCB"/>
    <w:rsid w:val="001B2105"/>
    <w:rsid w:val="001D2B46"/>
    <w:rsid w:val="001E2214"/>
    <w:rsid w:val="001E58A9"/>
    <w:rsid w:val="00204076"/>
    <w:rsid w:val="00215F4A"/>
    <w:rsid w:val="00232BB1"/>
    <w:rsid w:val="002439FA"/>
    <w:rsid w:val="00270D14"/>
    <w:rsid w:val="00270EB6"/>
    <w:rsid w:val="00271008"/>
    <w:rsid w:val="002825DC"/>
    <w:rsid w:val="00286643"/>
    <w:rsid w:val="0029026E"/>
    <w:rsid w:val="002B3618"/>
    <w:rsid w:val="002B6D9C"/>
    <w:rsid w:val="002C2E51"/>
    <w:rsid w:val="002C5FE2"/>
    <w:rsid w:val="002D1699"/>
    <w:rsid w:val="002D1B0F"/>
    <w:rsid w:val="002D4DA0"/>
    <w:rsid w:val="002D6396"/>
    <w:rsid w:val="002D6E44"/>
    <w:rsid w:val="002E2D0A"/>
    <w:rsid w:val="003045EC"/>
    <w:rsid w:val="00326A96"/>
    <w:rsid w:val="0033211C"/>
    <w:rsid w:val="00335993"/>
    <w:rsid w:val="0035209A"/>
    <w:rsid w:val="00357E2B"/>
    <w:rsid w:val="00367D13"/>
    <w:rsid w:val="00376181"/>
    <w:rsid w:val="00383AAD"/>
    <w:rsid w:val="00395202"/>
    <w:rsid w:val="00397E0A"/>
    <w:rsid w:val="003C5A62"/>
    <w:rsid w:val="003C6B8D"/>
    <w:rsid w:val="003D0FA6"/>
    <w:rsid w:val="003D14A9"/>
    <w:rsid w:val="003D7514"/>
    <w:rsid w:val="003E1D82"/>
    <w:rsid w:val="003E2941"/>
    <w:rsid w:val="003E4498"/>
    <w:rsid w:val="00400567"/>
    <w:rsid w:val="00400F4F"/>
    <w:rsid w:val="004114D0"/>
    <w:rsid w:val="004148D1"/>
    <w:rsid w:val="0042305D"/>
    <w:rsid w:val="00432D86"/>
    <w:rsid w:val="004336D0"/>
    <w:rsid w:val="00436850"/>
    <w:rsid w:val="0044015B"/>
    <w:rsid w:val="00456143"/>
    <w:rsid w:val="00456D7A"/>
    <w:rsid w:val="00457C25"/>
    <w:rsid w:val="00471565"/>
    <w:rsid w:val="00485541"/>
    <w:rsid w:val="004B39E4"/>
    <w:rsid w:val="004B5D2A"/>
    <w:rsid w:val="004B643B"/>
    <w:rsid w:val="004C2EA8"/>
    <w:rsid w:val="004D5FB0"/>
    <w:rsid w:val="004E025E"/>
    <w:rsid w:val="004E206B"/>
    <w:rsid w:val="004F448D"/>
    <w:rsid w:val="004F5DE1"/>
    <w:rsid w:val="00503ABA"/>
    <w:rsid w:val="0050480B"/>
    <w:rsid w:val="0050489F"/>
    <w:rsid w:val="005154B7"/>
    <w:rsid w:val="00516F97"/>
    <w:rsid w:val="00551401"/>
    <w:rsid w:val="0055277A"/>
    <w:rsid w:val="00557D10"/>
    <w:rsid w:val="005605A1"/>
    <w:rsid w:val="00560B69"/>
    <w:rsid w:val="005856B9"/>
    <w:rsid w:val="00592B7C"/>
    <w:rsid w:val="00592FD0"/>
    <w:rsid w:val="005B12DE"/>
    <w:rsid w:val="005B24DA"/>
    <w:rsid w:val="005B2979"/>
    <w:rsid w:val="005B3CB5"/>
    <w:rsid w:val="005C19BE"/>
    <w:rsid w:val="005C71BD"/>
    <w:rsid w:val="005C7856"/>
    <w:rsid w:val="005D0848"/>
    <w:rsid w:val="005E2C9C"/>
    <w:rsid w:val="005E792C"/>
    <w:rsid w:val="00602AD4"/>
    <w:rsid w:val="006066B8"/>
    <w:rsid w:val="0061532A"/>
    <w:rsid w:val="00627B09"/>
    <w:rsid w:val="0064044D"/>
    <w:rsid w:val="0064680F"/>
    <w:rsid w:val="00646C8E"/>
    <w:rsid w:val="0065270A"/>
    <w:rsid w:val="006613F3"/>
    <w:rsid w:val="006773B8"/>
    <w:rsid w:val="0068520F"/>
    <w:rsid w:val="006867A0"/>
    <w:rsid w:val="006B56AC"/>
    <w:rsid w:val="006C5219"/>
    <w:rsid w:val="006C71B7"/>
    <w:rsid w:val="006D3373"/>
    <w:rsid w:val="006D64D5"/>
    <w:rsid w:val="006E1FC8"/>
    <w:rsid w:val="006E3263"/>
    <w:rsid w:val="006F20C1"/>
    <w:rsid w:val="0070236D"/>
    <w:rsid w:val="007023B6"/>
    <w:rsid w:val="007179E3"/>
    <w:rsid w:val="0073428E"/>
    <w:rsid w:val="00741486"/>
    <w:rsid w:val="00741F79"/>
    <w:rsid w:val="00756C83"/>
    <w:rsid w:val="0078353C"/>
    <w:rsid w:val="007874E9"/>
    <w:rsid w:val="00794E7B"/>
    <w:rsid w:val="00796D8C"/>
    <w:rsid w:val="007A3A4D"/>
    <w:rsid w:val="007A4DB8"/>
    <w:rsid w:val="007A527E"/>
    <w:rsid w:val="007C28D6"/>
    <w:rsid w:val="007C4EFF"/>
    <w:rsid w:val="007D1D31"/>
    <w:rsid w:val="007D2472"/>
    <w:rsid w:val="007D6A74"/>
    <w:rsid w:val="007E12FD"/>
    <w:rsid w:val="007E4479"/>
    <w:rsid w:val="007E6283"/>
    <w:rsid w:val="007F5F73"/>
    <w:rsid w:val="007F6AD9"/>
    <w:rsid w:val="007F6E90"/>
    <w:rsid w:val="00800E01"/>
    <w:rsid w:val="00817E72"/>
    <w:rsid w:val="0082378F"/>
    <w:rsid w:val="00846464"/>
    <w:rsid w:val="00846B2C"/>
    <w:rsid w:val="008473E8"/>
    <w:rsid w:val="00854396"/>
    <w:rsid w:val="008563C0"/>
    <w:rsid w:val="00860627"/>
    <w:rsid w:val="00862162"/>
    <w:rsid w:val="00864C9C"/>
    <w:rsid w:val="008666C1"/>
    <w:rsid w:val="008744ED"/>
    <w:rsid w:val="008826E9"/>
    <w:rsid w:val="00895D92"/>
    <w:rsid w:val="00896B62"/>
    <w:rsid w:val="008A2A58"/>
    <w:rsid w:val="008A3848"/>
    <w:rsid w:val="008D6547"/>
    <w:rsid w:val="008E18B2"/>
    <w:rsid w:val="008E7300"/>
    <w:rsid w:val="008F132E"/>
    <w:rsid w:val="008F5EA2"/>
    <w:rsid w:val="00900DC7"/>
    <w:rsid w:val="00904855"/>
    <w:rsid w:val="0090544D"/>
    <w:rsid w:val="00913DF7"/>
    <w:rsid w:val="00917E78"/>
    <w:rsid w:val="00927270"/>
    <w:rsid w:val="00933227"/>
    <w:rsid w:val="00936FFF"/>
    <w:rsid w:val="00940CCA"/>
    <w:rsid w:val="00941123"/>
    <w:rsid w:val="009612CE"/>
    <w:rsid w:val="009629F0"/>
    <w:rsid w:val="0097232E"/>
    <w:rsid w:val="009738C9"/>
    <w:rsid w:val="00974A54"/>
    <w:rsid w:val="00975DFB"/>
    <w:rsid w:val="00996BF8"/>
    <w:rsid w:val="009A22F5"/>
    <w:rsid w:val="009B6D86"/>
    <w:rsid w:val="009B7703"/>
    <w:rsid w:val="009C0C1E"/>
    <w:rsid w:val="009C26DC"/>
    <w:rsid w:val="009E3BDC"/>
    <w:rsid w:val="009E6980"/>
    <w:rsid w:val="009E7F79"/>
    <w:rsid w:val="009F10CB"/>
    <w:rsid w:val="009F72DE"/>
    <w:rsid w:val="00A07313"/>
    <w:rsid w:val="00A11136"/>
    <w:rsid w:val="00A17848"/>
    <w:rsid w:val="00A22DAD"/>
    <w:rsid w:val="00A24854"/>
    <w:rsid w:val="00A26004"/>
    <w:rsid w:val="00A265DE"/>
    <w:rsid w:val="00A40965"/>
    <w:rsid w:val="00A46566"/>
    <w:rsid w:val="00A53E59"/>
    <w:rsid w:val="00A8520C"/>
    <w:rsid w:val="00A9017A"/>
    <w:rsid w:val="00A90F02"/>
    <w:rsid w:val="00A959CB"/>
    <w:rsid w:val="00AA0582"/>
    <w:rsid w:val="00AD2D56"/>
    <w:rsid w:val="00AD3AD8"/>
    <w:rsid w:val="00AD56E5"/>
    <w:rsid w:val="00B167A5"/>
    <w:rsid w:val="00B200E6"/>
    <w:rsid w:val="00B21D64"/>
    <w:rsid w:val="00B33041"/>
    <w:rsid w:val="00B453A1"/>
    <w:rsid w:val="00B45B2F"/>
    <w:rsid w:val="00B76EDA"/>
    <w:rsid w:val="00B82DD7"/>
    <w:rsid w:val="00B82FA1"/>
    <w:rsid w:val="00B87097"/>
    <w:rsid w:val="00BB0B71"/>
    <w:rsid w:val="00BB2D57"/>
    <w:rsid w:val="00BB3FBB"/>
    <w:rsid w:val="00BB78BA"/>
    <w:rsid w:val="00BC1251"/>
    <w:rsid w:val="00BC3F2C"/>
    <w:rsid w:val="00BE122E"/>
    <w:rsid w:val="00BE7C05"/>
    <w:rsid w:val="00BF2C45"/>
    <w:rsid w:val="00C0443D"/>
    <w:rsid w:val="00C17A49"/>
    <w:rsid w:val="00C24CB2"/>
    <w:rsid w:val="00C41D92"/>
    <w:rsid w:val="00C43C51"/>
    <w:rsid w:val="00C44F7B"/>
    <w:rsid w:val="00C8051B"/>
    <w:rsid w:val="00C83AA1"/>
    <w:rsid w:val="00C8615F"/>
    <w:rsid w:val="00C9364F"/>
    <w:rsid w:val="00C94F11"/>
    <w:rsid w:val="00CA0DF6"/>
    <w:rsid w:val="00CA2CB5"/>
    <w:rsid w:val="00CB34C4"/>
    <w:rsid w:val="00CB4AF3"/>
    <w:rsid w:val="00CC0B2D"/>
    <w:rsid w:val="00CC0F99"/>
    <w:rsid w:val="00CD0E7A"/>
    <w:rsid w:val="00CD3EE3"/>
    <w:rsid w:val="00CE35F5"/>
    <w:rsid w:val="00CE69C4"/>
    <w:rsid w:val="00D045AF"/>
    <w:rsid w:val="00D05E75"/>
    <w:rsid w:val="00D100AA"/>
    <w:rsid w:val="00D23991"/>
    <w:rsid w:val="00D24312"/>
    <w:rsid w:val="00D33F80"/>
    <w:rsid w:val="00D3685C"/>
    <w:rsid w:val="00D5240C"/>
    <w:rsid w:val="00D643FA"/>
    <w:rsid w:val="00D95C0C"/>
    <w:rsid w:val="00D97A85"/>
    <w:rsid w:val="00D97DE3"/>
    <w:rsid w:val="00DA6D5B"/>
    <w:rsid w:val="00DB3151"/>
    <w:rsid w:val="00DD0C26"/>
    <w:rsid w:val="00DE434B"/>
    <w:rsid w:val="00DE53C2"/>
    <w:rsid w:val="00E07A69"/>
    <w:rsid w:val="00E108B6"/>
    <w:rsid w:val="00E12441"/>
    <w:rsid w:val="00E27D07"/>
    <w:rsid w:val="00E35D3E"/>
    <w:rsid w:val="00E628BE"/>
    <w:rsid w:val="00E70CEE"/>
    <w:rsid w:val="00E72303"/>
    <w:rsid w:val="00E77B21"/>
    <w:rsid w:val="00E85C38"/>
    <w:rsid w:val="00E971A4"/>
    <w:rsid w:val="00EA19AD"/>
    <w:rsid w:val="00EC152F"/>
    <w:rsid w:val="00EC3BCF"/>
    <w:rsid w:val="00ED7CF0"/>
    <w:rsid w:val="00EE3BB8"/>
    <w:rsid w:val="00EF363A"/>
    <w:rsid w:val="00F00CC4"/>
    <w:rsid w:val="00F11320"/>
    <w:rsid w:val="00F156F3"/>
    <w:rsid w:val="00F1619E"/>
    <w:rsid w:val="00F32F6B"/>
    <w:rsid w:val="00F363EF"/>
    <w:rsid w:val="00F44B22"/>
    <w:rsid w:val="00F45051"/>
    <w:rsid w:val="00F55C00"/>
    <w:rsid w:val="00F57CAD"/>
    <w:rsid w:val="00F62BD5"/>
    <w:rsid w:val="00F71E85"/>
    <w:rsid w:val="00F74785"/>
    <w:rsid w:val="00F76D7C"/>
    <w:rsid w:val="00F863E1"/>
    <w:rsid w:val="00FA64E2"/>
    <w:rsid w:val="00FB2F5B"/>
    <w:rsid w:val="00FB6981"/>
    <w:rsid w:val="00FC0C57"/>
    <w:rsid w:val="00FD4D14"/>
    <w:rsid w:val="00FD7E90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ABA"/>
    <w:pPr>
      <w:tabs>
        <w:tab w:val="left" w:pos="1440"/>
      </w:tabs>
      <w:suppressAutoHyphens/>
      <w:spacing w:after="0" w:line="240" w:lineRule="auto"/>
      <w:jc w:val="both"/>
    </w:pPr>
    <w:rPr>
      <w:rFonts w:eastAsia="Times New Roman"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8D1"/>
    <w:pPr>
      <w:tabs>
        <w:tab w:val="clear" w:pos="1440"/>
      </w:tabs>
      <w:suppressAutoHyphens w:val="0"/>
      <w:ind w:left="720"/>
      <w:contextualSpacing/>
      <w:jc w:val="left"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E6283"/>
    <w:pPr>
      <w:tabs>
        <w:tab w:val="clear" w:pos="1440"/>
      </w:tabs>
      <w:suppressAutoHyphens w:val="0"/>
      <w:spacing w:before="100" w:beforeAutospacing="1" w:after="100" w:afterAutospacing="1"/>
      <w:jc w:val="left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9017A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17A"/>
    <w:rPr>
      <w:rFonts w:eastAsia="Times New Roman"/>
      <w:sz w:val="26"/>
      <w:szCs w:val="2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9017A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17A"/>
    <w:rPr>
      <w:rFonts w:eastAsia="Times New Roman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ABA"/>
    <w:pPr>
      <w:tabs>
        <w:tab w:val="left" w:pos="1440"/>
      </w:tabs>
      <w:suppressAutoHyphens/>
      <w:spacing w:after="0" w:line="240" w:lineRule="auto"/>
      <w:jc w:val="both"/>
    </w:pPr>
    <w:rPr>
      <w:rFonts w:eastAsia="Times New Roman"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8D1"/>
    <w:pPr>
      <w:tabs>
        <w:tab w:val="clear" w:pos="1440"/>
      </w:tabs>
      <w:suppressAutoHyphens w:val="0"/>
      <w:ind w:left="720"/>
      <w:contextualSpacing/>
      <w:jc w:val="left"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E6283"/>
    <w:pPr>
      <w:tabs>
        <w:tab w:val="clear" w:pos="1440"/>
      </w:tabs>
      <w:suppressAutoHyphens w:val="0"/>
      <w:spacing w:before="100" w:beforeAutospacing="1" w:after="100" w:afterAutospacing="1"/>
      <w:jc w:val="left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9017A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17A"/>
    <w:rPr>
      <w:rFonts w:eastAsia="Times New Roman"/>
      <w:sz w:val="26"/>
      <w:szCs w:val="2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9017A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17A"/>
    <w:rPr>
      <w:rFonts w:eastAsia="Times New Roman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9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3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02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407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91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6548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583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44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991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09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408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294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Jevtovic</dc:creator>
  <cp:lastModifiedBy>Sandra Stankovic</cp:lastModifiedBy>
  <cp:revision>3</cp:revision>
  <dcterms:created xsi:type="dcterms:W3CDTF">2015-11-24T09:10:00Z</dcterms:created>
  <dcterms:modified xsi:type="dcterms:W3CDTF">2017-03-29T09:19:00Z</dcterms:modified>
</cp:coreProperties>
</file>